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DA086" w14:textId="7F5C1A1A"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113401C9" w14:textId="77777777"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13352BFA" w14:textId="77777777"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79E4D2E2" w14:textId="77777777" w:rsidR="005A3C6A" w:rsidRPr="00C432D6" w:rsidRDefault="002F7A40" w:rsidP="00DB511D">
      <w:pPr>
        <w:pStyle w:val="GPSL2Numbered"/>
        <w:numPr>
          <w:ilvl w:val="1"/>
          <w:numId w:val="13"/>
        </w:numPr>
        <w:ind w:left="1276" w:hanging="556"/>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5A7B29BA" w14:textId="23FE1362" w:rsidR="005A3C6A" w:rsidRPr="00C432D6" w:rsidRDefault="0047077B" w:rsidP="00DB511D">
      <w:pPr>
        <w:pStyle w:val="GPSL2Numbered"/>
        <w:keepNext/>
        <w:numPr>
          <w:ilvl w:val="1"/>
          <w:numId w:val="13"/>
        </w:numPr>
        <w:ind w:left="1276" w:hanging="556"/>
        <w:jc w:val="left"/>
        <w:rPr>
          <w:rFonts w:ascii="Arial" w:hAnsi="Arial"/>
          <w:sz w:val="24"/>
          <w:szCs w:val="24"/>
        </w:rPr>
      </w:pPr>
      <w:r>
        <w:rPr>
          <w:rFonts w:ascii="Arial" w:hAnsi="Arial"/>
          <w:sz w:val="24"/>
          <w:szCs w:val="24"/>
        </w:rPr>
        <w:t>Where a Further Competiton Procedure is undertaken</w:t>
      </w:r>
      <w:r w:rsidR="002F7A40" w:rsidRPr="00C432D6">
        <w:rPr>
          <w:rFonts w:ascii="Arial" w:hAnsi="Arial"/>
          <w:sz w:val="24"/>
          <w:szCs w:val="24"/>
        </w:rPr>
        <w:t xml:space="preserve"> and the potential Buyer:</w:t>
      </w:r>
    </w:p>
    <w:p w14:paraId="41FCA7B3" w14:textId="77777777" w:rsidR="005A3C6A" w:rsidRPr="00C432D6" w:rsidRDefault="002F7A40" w:rsidP="00F8279C">
      <w:pPr>
        <w:pStyle w:val="GPSL3numberedclause"/>
        <w:numPr>
          <w:ilvl w:val="2"/>
          <w:numId w:val="13"/>
        </w:numPr>
        <w:tabs>
          <w:tab w:val="clear" w:pos="3641"/>
          <w:tab w:val="left" w:pos="1985"/>
        </w:tabs>
        <w:ind w:left="1984"/>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14BA63C8" w14:textId="77777777" w:rsidR="005A3C6A" w:rsidRPr="00C432D6" w:rsidRDefault="002F7A40" w:rsidP="00F8279C">
      <w:pPr>
        <w:pStyle w:val="GPSL3numberedclause"/>
        <w:numPr>
          <w:ilvl w:val="2"/>
          <w:numId w:val="13"/>
        </w:numPr>
        <w:tabs>
          <w:tab w:val="clear" w:pos="3641"/>
          <w:tab w:val="left" w:pos="1985"/>
        </w:tabs>
        <w:ind w:left="1984"/>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4D92BCC2" w14:textId="67B1C66F" w:rsidR="005A3C6A" w:rsidRDefault="002F7A40" w:rsidP="00DB511D">
      <w:pPr>
        <w:pStyle w:val="GPSL2Indent"/>
        <w:tabs>
          <w:tab w:val="clear" w:pos="4536"/>
        </w:tabs>
        <w:ind w:left="1276"/>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7077B">
        <w:rPr>
          <w:rFonts w:ascii="Arial" w:hAnsi="Arial"/>
          <w:sz w:val="24"/>
        </w:rPr>
        <w:t>2</w:t>
      </w:r>
      <w:r w:rsidR="00F95707">
        <w:rPr>
          <w:rFonts w:ascii="Arial" w:hAnsi="Arial"/>
          <w:sz w:val="24"/>
        </w:rPr>
        <w:t xml:space="preserve"> </w:t>
      </w:r>
      <w:r w:rsidRPr="00C432D6">
        <w:rPr>
          <w:rFonts w:ascii="Arial" w:hAnsi="Arial"/>
          <w:sz w:val="24"/>
        </w:rPr>
        <w:t>below</w:t>
      </w:r>
      <w:r w:rsidR="00F55CBB">
        <w:rPr>
          <w:rFonts w:ascii="Arial" w:hAnsi="Arial"/>
          <w:sz w:val="24"/>
        </w:rPr>
        <w:t xml:space="preserve"> and enter into a Statement of Work in accordance with Paragraph 6 below</w:t>
      </w:r>
      <w:r w:rsidRPr="00C432D6">
        <w:rPr>
          <w:rFonts w:ascii="Arial" w:hAnsi="Arial"/>
          <w:sz w:val="24"/>
        </w:rPr>
        <w:t>.</w:t>
      </w:r>
    </w:p>
    <w:p w14:paraId="32D6332D" w14:textId="08C6C8EC" w:rsidR="005A3C6A" w:rsidRPr="006B60CE" w:rsidRDefault="00A728CE" w:rsidP="008815A1">
      <w:pPr>
        <w:pStyle w:val="GPSL2Indent"/>
        <w:keepNext/>
        <w:numPr>
          <w:ilvl w:val="0"/>
          <w:numId w:val="13"/>
        </w:numPr>
        <w:tabs>
          <w:tab w:val="clear" w:pos="4536"/>
        </w:tabs>
        <w:jc w:val="left"/>
        <w:rPr>
          <w:rFonts w:ascii="Arial Bold" w:hAnsi="Arial Bold"/>
          <w:b/>
          <w:sz w:val="24"/>
        </w:rPr>
      </w:pPr>
      <w:r w:rsidRPr="006B60CE">
        <w:rPr>
          <w:rFonts w:ascii="Arial Bold" w:hAnsi="Arial Bold"/>
          <w:b/>
          <w:sz w:val="24"/>
        </w:rPr>
        <w:t>How a further competition works</w:t>
      </w:r>
    </w:p>
    <w:p w14:paraId="5E76209C" w14:textId="77777777"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74CDE3A6" w14:textId="77777777" w:rsidR="005A3C6A" w:rsidRPr="00463625" w:rsidRDefault="002F7A40" w:rsidP="00425DE4">
      <w:pPr>
        <w:pStyle w:val="GPSL2Numbered"/>
        <w:keepNext/>
        <w:numPr>
          <w:ilvl w:val="1"/>
          <w:numId w:val="13"/>
        </w:numPr>
        <w:jc w:val="left"/>
        <w:rPr>
          <w:rFonts w:ascii="Arial" w:hAnsi="Arial"/>
          <w:sz w:val="24"/>
          <w:szCs w:val="24"/>
        </w:rPr>
      </w:pPr>
      <w:r w:rsidRPr="00463625">
        <w:rPr>
          <w:rFonts w:ascii="Arial" w:hAnsi="Arial"/>
          <w:sz w:val="24"/>
          <w:szCs w:val="24"/>
        </w:rPr>
        <w:t>The Buyer awarding a Call-Off Contract under this Contract through a Further Competition Procedure shall:</w:t>
      </w:r>
    </w:p>
    <w:p w14:paraId="412189F4" w14:textId="1C21DBBD" w:rsidR="00F827B9" w:rsidRDefault="002F7A40" w:rsidP="00645E1F">
      <w:pPr>
        <w:pStyle w:val="GPSL3numberedclause"/>
        <w:numPr>
          <w:ilvl w:val="2"/>
          <w:numId w:val="13"/>
        </w:numPr>
        <w:ind w:left="1985"/>
        <w:jc w:val="left"/>
        <w:rPr>
          <w:rFonts w:ascii="Arial" w:hAnsi="Arial"/>
          <w:sz w:val="24"/>
          <w:szCs w:val="24"/>
        </w:rPr>
      </w:pPr>
      <w:bookmarkStart w:id="2" w:name="_Ref366090967"/>
      <w:r w:rsidRPr="00463625">
        <w:rPr>
          <w:rFonts w:ascii="Arial" w:hAnsi="Arial"/>
          <w:sz w:val="24"/>
          <w:szCs w:val="24"/>
        </w:rPr>
        <w:t>develop a Statement of Requirements setting out its requirements for the Deliverables</w:t>
      </w:r>
      <w:r w:rsidR="00D129AC" w:rsidRPr="00463625">
        <w:rPr>
          <w:rFonts w:ascii="Arial" w:hAnsi="Arial"/>
          <w:sz w:val="24"/>
          <w:szCs w:val="24"/>
        </w:rPr>
        <w:t xml:space="preserve"> over the Contract</w:t>
      </w:r>
      <w:r w:rsidR="00A35AFA" w:rsidRPr="00463625">
        <w:rPr>
          <w:rFonts w:ascii="Arial" w:hAnsi="Arial"/>
          <w:sz w:val="24"/>
          <w:szCs w:val="24"/>
        </w:rPr>
        <w:t xml:space="preserve"> Period</w:t>
      </w:r>
      <w:r w:rsidR="00DD6C23">
        <w:rPr>
          <w:rFonts w:ascii="Arial" w:hAnsi="Arial"/>
          <w:sz w:val="24"/>
          <w:szCs w:val="24"/>
        </w:rPr>
        <w:t xml:space="preserve">. This must include </w:t>
      </w:r>
      <w:r w:rsidR="00896D03">
        <w:rPr>
          <w:rFonts w:ascii="Arial" w:hAnsi="Arial"/>
          <w:sz w:val="24"/>
          <w:szCs w:val="24"/>
        </w:rPr>
        <w:t>the evaluation method and criteria for assessing Suppliers against the Statement of Requirements, together with a timetable for the evaluation process. The timetable will consider the complexity of both the requirements and the evaluation method being used and will allow enough time for Suppliers to respond.</w:t>
      </w:r>
      <w:r w:rsidR="00F827B9">
        <w:rPr>
          <w:rFonts w:ascii="Arial" w:hAnsi="Arial"/>
          <w:sz w:val="24"/>
          <w:szCs w:val="24"/>
        </w:rPr>
        <w:t xml:space="preserve"> The timetable will include:</w:t>
      </w:r>
    </w:p>
    <w:p w14:paraId="1942849A" w14:textId="5C00EEAF" w:rsidR="00F827B9" w:rsidRDefault="00F827B9" w:rsidP="00081D8C">
      <w:pPr>
        <w:pStyle w:val="GPSL3numberedclause"/>
        <w:numPr>
          <w:ilvl w:val="3"/>
          <w:numId w:val="13"/>
        </w:numPr>
        <w:jc w:val="left"/>
        <w:rPr>
          <w:rFonts w:ascii="Arial" w:hAnsi="Arial"/>
          <w:sz w:val="24"/>
          <w:szCs w:val="24"/>
        </w:rPr>
      </w:pPr>
      <w:r>
        <w:rPr>
          <w:rFonts w:ascii="Arial" w:hAnsi="Arial"/>
          <w:sz w:val="24"/>
          <w:szCs w:val="24"/>
        </w:rPr>
        <w:t>the tender submission due date</w:t>
      </w:r>
    </w:p>
    <w:p w14:paraId="3CC638E7" w14:textId="5EF6D03D" w:rsidR="00F827B9" w:rsidRDefault="00F827B9" w:rsidP="00F827B9">
      <w:pPr>
        <w:pStyle w:val="GPSL3numberedclause"/>
        <w:numPr>
          <w:ilvl w:val="3"/>
          <w:numId w:val="13"/>
        </w:numPr>
        <w:jc w:val="left"/>
        <w:rPr>
          <w:rFonts w:ascii="Arial" w:hAnsi="Arial"/>
          <w:sz w:val="24"/>
          <w:szCs w:val="24"/>
        </w:rPr>
      </w:pPr>
      <w:r>
        <w:rPr>
          <w:rFonts w:ascii="Arial" w:hAnsi="Arial"/>
          <w:sz w:val="24"/>
          <w:szCs w:val="24"/>
        </w:rPr>
        <w:t>the date range for any subsequent evaluation stages</w:t>
      </w:r>
    </w:p>
    <w:p w14:paraId="3D9F981D" w14:textId="476F9F6A" w:rsidR="00F827B9" w:rsidRDefault="00F827B9" w:rsidP="00081D8C">
      <w:pPr>
        <w:pStyle w:val="GPSL3numberedclause"/>
        <w:numPr>
          <w:ilvl w:val="3"/>
          <w:numId w:val="13"/>
        </w:numPr>
        <w:jc w:val="left"/>
        <w:rPr>
          <w:rFonts w:ascii="Arial" w:hAnsi="Arial"/>
          <w:sz w:val="24"/>
          <w:szCs w:val="24"/>
        </w:rPr>
      </w:pPr>
      <w:r>
        <w:rPr>
          <w:rFonts w:ascii="Arial" w:hAnsi="Arial"/>
          <w:sz w:val="24"/>
          <w:szCs w:val="24"/>
        </w:rPr>
        <w:t>any security clearance requirements</w:t>
      </w:r>
    </w:p>
    <w:bookmarkEnd w:id="2"/>
    <w:p w14:paraId="39C4F5D0" w14:textId="6813C22B" w:rsidR="006B6A46" w:rsidRPr="00463625" w:rsidRDefault="006B6A46" w:rsidP="005C0AA3">
      <w:pPr>
        <w:pStyle w:val="GPSL3numberedclause"/>
        <w:numPr>
          <w:ilvl w:val="2"/>
          <w:numId w:val="13"/>
        </w:numPr>
        <w:tabs>
          <w:tab w:val="clear" w:pos="3641"/>
          <w:tab w:val="left" w:pos="1985"/>
        </w:tabs>
        <w:ind w:left="1985"/>
        <w:jc w:val="left"/>
        <w:rPr>
          <w:rFonts w:ascii="Arial" w:hAnsi="Arial"/>
          <w:sz w:val="24"/>
          <w:szCs w:val="24"/>
        </w:rPr>
      </w:pPr>
      <w:r>
        <w:rPr>
          <w:rFonts w:ascii="Arial" w:hAnsi="Arial"/>
          <w:sz w:val="24"/>
          <w:szCs w:val="24"/>
        </w:rPr>
        <w:t xml:space="preserve">define whether the requirement is for resource or for a managed service </w:t>
      </w:r>
      <w:r w:rsidR="00865DC6">
        <w:rPr>
          <w:rFonts w:ascii="Arial" w:hAnsi="Arial"/>
          <w:sz w:val="24"/>
          <w:szCs w:val="24"/>
        </w:rPr>
        <w:t>(for further information se</w:t>
      </w:r>
      <w:r w:rsidR="00933512">
        <w:rPr>
          <w:rFonts w:ascii="Arial" w:hAnsi="Arial"/>
          <w:sz w:val="24"/>
          <w:szCs w:val="24"/>
          <w:lang w:val="en-US"/>
        </w:rPr>
        <w:t>e</w:t>
      </w:r>
      <w:r>
        <w:rPr>
          <w:rFonts w:ascii="Arial" w:hAnsi="Arial"/>
          <w:sz w:val="24"/>
          <w:szCs w:val="24"/>
        </w:rPr>
        <w:t xml:space="preserve"> </w:t>
      </w:r>
      <w:r w:rsidR="004A5633">
        <w:rPr>
          <w:rFonts w:ascii="Arial" w:hAnsi="Arial"/>
          <w:sz w:val="24"/>
          <w:szCs w:val="24"/>
        </w:rPr>
        <w:t>B</w:t>
      </w:r>
      <w:r>
        <w:rPr>
          <w:rFonts w:ascii="Arial" w:hAnsi="Arial"/>
          <w:sz w:val="24"/>
          <w:szCs w:val="24"/>
        </w:rPr>
        <w:t xml:space="preserve">uyer’s </w:t>
      </w:r>
      <w:r w:rsidR="004A5633">
        <w:rPr>
          <w:rFonts w:ascii="Arial" w:hAnsi="Arial"/>
          <w:sz w:val="24"/>
          <w:szCs w:val="24"/>
        </w:rPr>
        <w:t>G</w:t>
      </w:r>
      <w:r>
        <w:rPr>
          <w:rFonts w:ascii="Arial" w:hAnsi="Arial"/>
          <w:sz w:val="24"/>
          <w:szCs w:val="24"/>
        </w:rPr>
        <w:t>uidance</w:t>
      </w:r>
      <w:r w:rsidR="00933512">
        <w:rPr>
          <w:rFonts w:ascii="Arial" w:hAnsi="Arial"/>
          <w:sz w:val="24"/>
          <w:szCs w:val="24"/>
        </w:rPr>
        <w:t>)</w:t>
      </w:r>
      <w:r>
        <w:rPr>
          <w:rFonts w:ascii="Arial" w:hAnsi="Arial"/>
          <w:sz w:val="24"/>
          <w:szCs w:val="24"/>
        </w:rPr>
        <w:t xml:space="preserve">. For a </w:t>
      </w:r>
      <w:r w:rsidR="004A5633">
        <w:rPr>
          <w:rFonts w:ascii="Arial" w:hAnsi="Arial"/>
          <w:sz w:val="24"/>
          <w:szCs w:val="24"/>
        </w:rPr>
        <w:t>‘</w:t>
      </w:r>
      <w:r>
        <w:rPr>
          <w:rFonts w:ascii="Arial" w:hAnsi="Arial"/>
          <w:sz w:val="24"/>
          <w:szCs w:val="24"/>
        </w:rPr>
        <w:t>resource</w:t>
      </w:r>
      <w:r w:rsidR="004A5633">
        <w:rPr>
          <w:rFonts w:ascii="Arial" w:hAnsi="Arial"/>
          <w:sz w:val="24"/>
          <w:szCs w:val="24"/>
        </w:rPr>
        <w:t>’</w:t>
      </w:r>
      <w:r>
        <w:rPr>
          <w:rFonts w:ascii="Arial" w:hAnsi="Arial"/>
          <w:sz w:val="24"/>
          <w:szCs w:val="24"/>
        </w:rPr>
        <w:t xml:space="preserve"> requirement the </w:t>
      </w:r>
      <w:r w:rsidR="004A5633">
        <w:rPr>
          <w:rFonts w:ascii="Arial" w:hAnsi="Arial"/>
          <w:sz w:val="24"/>
          <w:szCs w:val="24"/>
        </w:rPr>
        <w:t>B</w:t>
      </w:r>
      <w:r>
        <w:rPr>
          <w:rFonts w:ascii="Arial" w:hAnsi="Arial"/>
          <w:sz w:val="24"/>
          <w:szCs w:val="24"/>
        </w:rPr>
        <w:t xml:space="preserve">uyer shall issue the </w:t>
      </w:r>
      <w:r w:rsidR="004A5633">
        <w:rPr>
          <w:rFonts w:ascii="Arial" w:hAnsi="Arial"/>
          <w:sz w:val="24"/>
          <w:szCs w:val="24"/>
        </w:rPr>
        <w:t>S</w:t>
      </w:r>
      <w:r>
        <w:rPr>
          <w:rFonts w:ascii="Arial" w:hAnsi="Arial"/>
          <w:sz w:val="24"/>
          <w:szCs w:val="24"/>
        </w:rPr>
        <w:t xml:space="preserve">upplier and all </w:t>
      </w:r>
      <w:r w:rsidR="00C726B9">
        <w:rPr>
          <w:rFonts w:ascii="Arial" w:hAnsi="Arial"/>
          <w:sz w:val="24"/>
          <w:szCs w:val="24"/>
        </w:rPr>
        <w:t>its K</w:t>
      </w:r>
      <w:r>
        <w:rPr>
          <w:rFonts w:ascii="Arial" w:hAnsi="Arial"/>
          <w:sz w:val="24"/>
          <w:szCs w:val="24"/>
        </w:rPr>
        <w:t xml:space="preserve">ey </w:t>
      </w:r>
      <w:r w:rsidR="004A5633">
        <w:rPr>
          <w:rFonts w:ascii="Arial" w:hAnsi="Arial"/>
          <w:sz w:val="24"/>
          <w:szCs w:val="24"/>
        </w:rPr>
        <w:t>S</w:t>
      </w:r>
      <w:r>
        <w:rPr>
          <w:rFonts w:ascii="Arial" w:hAnsi="Arial"/>
          <w:sz w:val="24"/>
          <w:szCs w:val="24"/>
        </w:rPr>
        <w:t xml:space="preserve">taff defined as </w:t>
      </w:r>
      <w:r w:rsidR="00554E26">
        <w:rPr>
          <w:rFonts w:ascii="Arial" w:hAnsi="Arial"/>
          <w:sz w:val="24"/>
          <w:szCs w:val="24"/>
        </w:rPr>
        <w:t>O</w:t>
      </w:r>
      <w:r>
        <w:rPr>
          <w:rFonts w:ascii="Arial" w:hAnsi="Arial"/>
          <w:sz w:val="24"/>
          <w:szCs w:val="24"/>
        </w:rPr>
        <w:t>ff-</w:t>
      </w:r>
      <w:r w:rsidR="00554E26">
        <w:rPr>
          <w:rFonts w:ascii="Arial" w:hAnsi="Arial"/>
          <w:sz w:val="24"/>
          <w:szCs w:val="24"/>
        </w:rPr>
        <w:t>P</w:t>
      </w:r>
      <w:r>
        <w:rPr>
          <w:rFonts w:ascii="Arial" w:hAnsi="Arial"/>
          <w:sz w:val="24"/>
          <w:szCs w:val="24"/>
        </w:rPr>
        <w:t xml:space="preserve">ayroll </w:t>
      </w:r>
      <w:r w:rsidR="00554E26">
        <w:rPr>
          <w:rFonts w:ascii="Arial" w:hAnsi="Arial"/>
          <w:sz w:val="24"/>
          <w:szCs w:val="24"/>
        </w:rPr>
        <w:t>W</w:t>
      </w:r>
      <w:r>
        <w:rPr>
          <w:rFonts w:ascii="Arial" w:hAnsi="Arial"/>
          <w:sz w:val="24"/>
          <w:szCs w:val="24"/>
        </w:rPr>
        <w:t>orkers with a Status Determination Statement that describes the IR35 status of each</w:t>
      </w:r>
      <w:r w:rsidR="008E5082">
        <w:rPr>
          <w:rFonts w:ascii="Arial" w:hAnsi="Arial"/>
          <w:sz w:val="24"/>
          <w:szCs w:val="24"/>
        </w:rPr>
        <w:t xml:space="preserve"> Supplier</w:t>
      </w:r>
      <w:r>
        <w:rPr>
          <w:rFonts w:ascii="Arial" w:hAnsi="Arial"/>
          <w:sz w:val="24"/>
          <w:szCs w:val="24"/>
        </w:rPr>
        <w:t xml:space="preserve"> key role / position being engaged;</w:t>
      </w:r>
    </w:p>
    <w:p w14:paraId="2A134B64" w14:textId="3FE50E8D" w:rsidR="005A3C6A" w:rsidRPr="00463625" w:rsidRDefault="002F7A40" w:rsidP="005C3E4C">
      <w:pPr>
        <w:pStyle w:val="GPSL3numberedclause"/>
        <w:numPr>
          <w:ilvl w:val="2"/>
          <w:numId w:val="13"/>
        </w:numPr>
        <w:tabs>
          <w:tab w:val="clear" w:pos="3641"/>
          <w:tab w:val="left" w:pos="2410"/>
        </w:tabs>
        <w:ind w:left="1985"/>
        <w:jc w:val="left"/>
        <w:rPr>
          <w:rFonts w:ascii="Arial" w:hAnsi="Arial"/>
          <w:sz w:val="24"/>
          <w:szCs w:val="24"/>
        </w:rPr>
      </w:pPr>
      <w:bookmarkStart w:id="3" w:name="_Ref365975690"/>
      <w:r w:rsidRPr="00463625">
        <w:rPr>
          <w:rFonts w:ascii="Arial" w:hAnsi="Arial"/>
          <w:sz w:val="24"/>
          <w:szCs w:val="24"/>
        </w:rPr>
        <w:t xml:space="preserve">amend or refine the Deliverables to reflect its requirements by using the Order Form </w:t>
      </w:r>
      <w:r w:rsidR="00B82322" w:rsidRPr="00463625">
        <w:rPr>
          <w:rFonts w:ascii="Arial" w:hAnsi="Arial"/>
          <w:sz w:val="24"/>
          <w:szCs w:val="24"/>
        </w:rPr>
        <w:t xml:space="preserve">and the Statement of Work </w:t>
      </w:r>
      <w:r w:rsidRPr="00463625">
        <w:rPr>
          <w:rFonts w:ascii="Arial" w:hAnsi="Arial"/>
          <w:sz w:val="24"/>
          <w:szCs w:val="24"/>
        </w:rPr>
        <w:t xml:space="preserve">only to the </w:t>
      </w:r>
      <w:r w:rsidRPr="00463625">
        <w:rPr>
          <w:rFonts w:ascii="Arial" w:hAnsi="Arial"/>
          <w:sz w:val="24"/>
          <w:szCs w:val="24"/>
        </w:rPr>
        <w:lastRenderedPageBreak/>
        <w:t>extent permitted by and in accordance with the requirements of the Regulations;</w:t>
      </w:r>
      <w:bookmarkEnd w:id="3"/>
    </w:p>
    <w:p w14:paraId="6BD092EE" w14:textId="4A885BB3" w:rsidR="00CD7199" w:rsidRDefault="00543297" w:rsidP="005C3E4C">
      <w:pPr>
        <w:pStyle w:val="GPSL3numberedclause"/>
        <w:numPr>
          <w:ilvl w:val="2"/>
          <w:numId w:val="13"/>
        </w:numPr>
        <w:tabs>
          <w:tab w:val="clear" w:pos="3641"/>
          <w:tab w:val="left" w:pos="2410"/>
        </w:tabs>
        <w:ind w:left="1985"/>
        <w:jc w:val="left"/>
        <w:rPr>
          <w:rFonts w:ascii="Arial" w:hAnsi="Arial"/>
          <w:sz w:val="24"/>
          <w:szCs w:val="24"/>
        </w:rPr>
      </w:pPr>
      <w:bookmarkStart w:id="4" w:name="_Ref365976108"/>
      <w:r>
        <w:rPr>
          <w:rFonts w:ascii="Arial" w:hAnsi="Arial"/>
          <w:sz w:val="24"/>
          <w:szCs w:val="24"/>
        </w:rPr>
        <w:t>p</w:t>
      </w:r>
      <w:r w:rsidR="00CD7199">
        <w:rPr>
          <w:rFonts w:ascii="Arial" w:hAnsi="Arial"/>
          <w:sz w:val="24"/>
          <w:szCs w:val="24"/>
        </w:rPr>
        <w:t>roduce a list of capable Suppliers that meet their requirements, which may be generated using information provided by Suppliers in their Framework Tender</w:t>
      </w:r>
      <w:r w:rsidR="00CA6618">
        <w:rPr>
          <w:rFonts w:ascii="Arial" w:hAnsi="Arial"/>
          <w:sz w:val="24"/>
          <w:szCs w:val="24"/>
        </w:rPr>
        <w:t xml:space="preserve"> as disclosed in the Digital Marketplace</w:t>
      </w:r>
      <w:r w:rsidR="000E13C2">
        <w:rPr>
          <w:rFonts w:ascii="Arial" w:hAnsi="Arial"/>
          <w:sz w:val="24"/>
          <w:szCs w:val="24"/>
        </w:rPr>
        <w:t>;</w:t>
      </w:r>
    </w:p>
    <w:p w14:paraId="52080AA1" w14:textId="590CCC47" w:rsidR="008F1E88" w:rsidRDefault="00543297" w:rsidP="005C3E4C">
      <w:pPr>
        <w:pStyle w:val="GPSL3numberedclause"/>
        <w:numPr>
          <w:ilvl w:val="2"/>
          <w:numId w:val="13"/>
        </w:numPr>
        <w:tabs>
          <w:tab w:val="clear" w:pos="3641"/>
          <w:tab w:val="left" w:pos="2410"/>
        </w:tabs>
        <w:ind w:left="1985"/>
        <w:jc w:val="left"/>
        <w:rPr>
          <w:rFonts w:ascii="Arial" w:hAnsi="Arial"/>
          <w:sz w:val="24"/>
          <w:szCs w:val="24"/>
        </w:rPr>
      </w:pPr>
      <w:r>
        <w:rPr>
          <w:rFonts w:ascii="Arial" w:hAnsi="Arial"/>
          <w:sz w:val="24"/>
          <w:szCs w:val="24"/>
        </w:rPr>
        <w:t>p</w:t>
      </w:r>
      <w:r w:rsidR="0018106E">
        <w:rPr>
          <w:rFonts w:ascii="Arial" w:hAnsi="Arial"/>
          <w:sz w:val="24"/>
          <w:szCs w:val="24"/>
        </w:rPr>
        <w:t xml:space="preserve">ublish the Statement of Requirements and evaluation process to the list of capable Suppliers and </w:t>
      </w:r>
      <w:r w:rsidR="002F7A40" w:rsidRPr="00463625">
        <w:rPr>
          <w:rFonts w:ascii="Arial" w:hAnsi="Arial"/>
          <w:sz w:val="24"/>
          <w:szCs w:val="24"/>
        </w:rPr>
        <w:t xml:space="preserve">invite </w:t>
      </w:r>
      <w:r w:rsidR="00DD6C23">
        <w:rPr>
          <w:rFonts w:ascii="Arial" w:hAnsi="Arial"/>
          <w:sz w:val="24"/>
          <w:szCs w:val="24"/>
        </w:rPr>
        <w:t xml:space="preserve">Suppliers </w:t>
      </w:r>
      <w:r w:rsidR="002F7A40" w:rsidRPr="00463625">
        <w:rPr>
          <w:rFonts w:ascii="Arial" w:hAnsi="Arial"/>
          <w:sz w:val="24"/>
          <w:szCs w:val="24"/>
        </w:rPr>
        <w:t>t</w:t>
      </w:r>
      <w:r w:rsidR="0018106E">
        <w:rPr>
          <w:rFonts w:ascii="Arial" w:hAnsi="Arial"/>
          <w:sz w:val="24"/>
          <w:szCs w:val="24"/>
        </w:rPr>
        <w:t>o submit t</w:t>
      </w:r>
      <w:r w:rsidR="002F7A40" w:rsidRPr="00463625">
        <w:rPr>
          <w:rFonts w:ascii="Arial" w:hAnsi="Arial"/>
          <w:sz w:val="24"/>
          <w:szCs w:val="24"/>
        </w:rPr>
        <w:t xml:space="preserve">enders </w:t>
      </w:r>
      <w:r w:rsidR="0018106E">
        <w:rPr>
          <w:rFonts w:ascii="Arial" w:hAnsi="Arial"/>
          <w:sz w:val="24"/>
          <w:szCs w:val="24"/>
        </w:rPr>
        <w:t>in accordance with the</w:t>
      </w:r>
      <w:r w:rsidR="002F7A40" w:rsidRPr="00463625">
        <w:rPr>
          <w:rFonts w:ascii="Arial" w:hAnsi="Arial"/>
          <w:sz w:val="24"/>
          <w:szCs w:val="24"/>
        </w:rPr>
        <w:t xml:space="preserve"> Further Competition Procedure for its Deliverables in accordance with the Regulations</w:t>
      </w:r>
      <w:bookmarkEnd w:id="4"/>
      <w:r w:rsidR="006718E6">
        <w:rPr>
          <w:rFonts w:ascii="Arial" w:hAnsi="Arial"/>
          <w:sz w:val="24"/>
          <w:szCs w:val="24"/>
        </w:rPr>
        <w:t>.</w:t>
      </w:r>
      <w:r w:rsidR="00AE2979">
        <w:rPr>
          <w:rFonts w:ascii="Arial" w:hAnsi="Arial"/>
          <w:sz w:val="24"/>
          <w:szCs w:val="24"/>
        </w:rPr>
        <w:t xml:space="preserve"> The Suppliers’ tenders must include answers to a number of questions defined by the Buyer. The Buyer will indicate against each question whether a positive response is essential or desired. Essential questions must have a clearly defined pass/fail threshold</w:t>
      </w:r>
      <w:r w:rsidR="000E13C2">
        <w:rPr>
          <w:rFonts w:ascii="Arial" w:hAnsi="Arial"/>
          <w:sz w:val="24"/>
          <w:szCs w:val="24"/>
        </w:rPr>
        <w:t>;</w:t>
      </w:r>
    </w:p>
    <w:p w14:paraId="2F13D380" w14:textId="02B55894" w:rsidR="00A14078" w:rsidRPr="00463625" w:rsidRDefault="008F1E88" w:rsidP="005C3E4C">
      <w:pPr>
        <w:pStyle w:val="GPSL3numberedclause"/>
        <w:numPr>
          <w:ilvl w:val="2"/>
          <w:numId w:val="13"/>
        </w:numPr>
        <w:tabs>
          <w:tab w:val="clear" w:pos="3641"/>
          <w:tab w:val="left" w:pos="2410"/>
        </w:tabs>
        <w:ind w:left="1985"/>
        <w:jc w:val="left"/>
        <w:rPr>
          <w:rFonts w:ascii="Arial" w:hAnsi="Arial"/>
          <w:sz w:val="24"/>
          <w:szCs w:val="24"/>
        </w:rPr>
      </w:pPr>
      <w:r>
        <w:rPr>
          <w:rFonts w:ascii="Arial" w:hAnsi="Arial"/>
          <w:sz w:val="24"/>
          <w:szCs w:val="24"/>
        </w:rPr>
        <w:t xml:space="preserve">review the list of Suppliers who submitted a tender and said they could meet all essential criteria. The Buyer may create a shortlist by asking Suppliers </w:t>
      </w:r>
      <w:r w:rsidR="00AC2014">
        <w:rPr>
          <w:rFonts w:ascii="Arial" w:hAnsi="Arial"/>
          <w:sz w:val="24"/>
          <w:szCs w:val="24"/>
        </w:rPr>
        <w:t xml:space="preserve">who meet </w:t>
      </w:r>
      <w:r w:rsidR="008C26CA">
        <w:rPr>
          <w:rFonts w:ascii="Arial" w:hAnsi="Arial"/>
          <w:sz w:val="24"/>
          <w:szCs w:val="24"/>
        </w:rPr>
        <w:t xml:space="preserve">all </w:t>
      </w:r>
      <w:r w:rsidR="00AC2014">
        <w:rPr>
          <w:rFonts w:ascii="Arial" w:hAnsi="Arial"/>
          <w:sz w:val="24"/>
          <w:szCs w:val="24"/>
        </w:rPr>
        <w:t xml:space="preserve">the essential criteria </w:t>
      </w:r>
      <w:r w:rsidR="008C26CA">
        <w:rPr>
          <w:rFonts w:ascii="Arial" w:hAnsi="Arial"/>
          <w:sz w:val="24"/>
          <w:szCs w:val="24"/>
        </w:rPr>
        <w:t xml:space="preserve">and </w:t>
      </w:r>
      <w:r w:rsidR="00AC2014">
        <w:rPr>
          <w:rFonts w:ascii="Arial" w:hAnsi="Arial"/>
          <w:sz w:val="24"/>
          <w:szCs w:val="24"/>
        </w:rPr>
        <w:t>any qualitative questions relating to the Statement of Requirements</w:t>
      </w:r>
      <w:r w:rsidR="005B4526" w:rsidRPr="00463625">
        <w:rPr>
          <w:rFonts w:ascii="Arial" w:hAnsi="Arial"/>
          <w:sz w:val="24"/>
          <w:szCs w:val="24"/>
        </w:rPr>
        <w:t>;</w:t>
      </w:r>
    </w:p>
    <w:p w14:paraId="5B68AD1B" w14:textId="0213C95C" w:rsidR="005909C3" w:rsidRDefault="008C26CA" w:rsidP="005C3E4C">
      <w:pPr>
        <w:pStyle w:val="GPSL3numberedclause"/>
        <w:keepNext/>
        <w:numPr>
          <w:ilvl w:val="2"/>
          <w:numId w:val="13"/>
        </w:numPr>
        <w:tabs>
          <w:tab w:val="clear" w:pos="3641"/>
          <w:tab w:val="left" w:pos="2410"/>
        </w:tabs>
        <w:ind w:left="1985"/>
        <w:jc w:val="left"/>
        <w:rPr>
          <w:rFonts w:ascii="Arial" w:hAnsi="Arial"/>
          <w:sz w:val="24"/>
          <w:szCs w:val="24"/>
        </w:rPr>
      </w:pPr>
      <w:r>
        <w:rPr>
          <w:rFonts w:ascii="Arial" w:hAnsi="Arial"/>
          <w:sz w:val="24"/>
          <w:szCs w:val="24"/>
        </w:rPr>
        <w:t>where the Buyer does shortlist</w:t>
      </w:r>
      <w:r w:rsidR="000E13C2">
        <w:rPr>
          <w:rFonts w:ascii="Arial" w:hAnsi="Arial"/>
          <w:sz w:val="24"/>
          <w:szCs w:val="24"/>
        </w:rPr>
        <w:t xml:space="preserve"> Suppliers </w:t>
      </w:r>
      <w:r>
        <w:rPr>
          <w:rFonts w:ascii="Arial" w:hAnsi="Arial"/>
          <w:sz w:val="24"/>
          <w:szCs w:val="24"/>
        </w:rPr>
        <w:t>under 2.1.6 the Buyer shall undertake a</w:t>
      </w:r>
      <w:r w:rsidR="000E13C2">
        <w:rPr>
          <w:rFonts w:ascii="Arial" w:hAnsi="Arial"/>
          <w:sz w:val="24"/>
          <w:szCs w:val="24"/>
        </w:rPr>
        <w:t xml:space="preserve"> further evaluation</w:t>
      </w:r>
      <w:r>
        <w:rPr>
          <w:rFonts w:ascii="Arial" w:hAnsi="Arial"/>
          <w:sz w:val="24"/>
          <w:szCs w:val="24"/>
        </w:rPr>
        <w:t xml:space="preserve"> of all those shortlisted</w:t>
      </w:r>
      <w:r w:rsidR="000E13C2">
        <w:rPr>
          <w:rFonts w:ascii="Arial" w:hAnsi="Arial"/>
          <w:sz w:val="24"/>
          <w:szCs w:val="24"/>
        </w:rPr>
        <w:t>. This can include any of the evaluation methods published in the Statement of Requirements. A</w:t>
      </w:r>
      <w:r w:rsidR="00814A80">
        <w:rPr>
          <w:rFonts w:ascii="Arial" w:hAnsi="Arial"/>
          <w:sz w:val="24"/>
          <w:szCs w:val="24"/>
        </w:rPr>
        <w:t xml:space="preserve"> further evaluation stage </w:t>
      </w:r>
      <w:r w:rsidR="00E96972">
        <w:rPr>
          <w:rFonts w:ascii="Arial" w:hAnsi="Arial"/>
          <w:sz w:val="24"/>
          <w:szCs w:val="24"/>
        </w:rPr>
        <w:t>may include</w:t>
      </w:r>
      <w:r w:rsidR="00294BD2">
        <w:rPr>
          <w:rFonts w:ascii="Arial" w:hAnsi="Arial"/>
          <w:sz w:val="24"/>
          <w:szCs w:val="24"/>
        </w:rPr>
        <w:t>, but is not limited to</w:t>
      </w:r>
      <w:r w:rsidR="00E96972">
        <w:rPr>
          <w:rFonts w:ascii="Arial" w:hAnsi="Arial"/>
          <w:sz w:val="24"/>
          <w:szCs w:val="24"/>
        </w:rPr>
        <w:t>:</w:t>
      </w:r>
    </w:p>
    <w:p w14:paraId="1001E367" w14:textId="68A9D9F3" w:rsidR="00814A80" w:rsidRDefault="00814A80" w:rsidP="00F7355F">
      <w:pPr>
        <w:pStyle w:val="GPSL3numberedclause"/>
        <w:keepNext/>
        <w:numPr>
          <w:ilvl w:val="3"/>
          <w:numId w:val="13"/>
        </w:numPr>
        <w:tabs>
          <w:tab w:val="clear" w:pos="3641"/>
          <w:tab w:val="left" w:pos="2410"/>
        </w:tabs>
        <w:ind w:hanging="862"/>
        <w:jc w:val="left"/>
        <w:rPr>
          <w:rFonts w:ascii="Arial" w:hAnsi="Arial"/>
          <w:sz w:val="24"/>
          <w:szCs w:val="24"/>
        </w:rPr>
      </w:pPr>
      <w:r>
        <w:rPr>
          <w:rFonts w:ascii="Arial" w:hAnsi="Arial"/>
          <w:sz w:val="24"/>
          <w:szCs w:val="24"/>
        </w:rPr>
        <w:t xml:space="preserve">providing a </w:t>
      </w:r>
      <w:r w:rsidR="00E93C0E">
        <w:rPr>
          <w:rFonts w:ascii="Arial" w:hAnsi="Arial"/>
          <w:sz w:val="24"/>
          <w:szCs w:val="24"/>
        </w:rPr>
        <w:t xml:space="preserve">work history </w:t>
      </w:r>
      <w:r w:rsidR="0058536A">
        <w:rPr>
          <w:rFonts w:ascii="Arial" w:hAnsi="Arial"/>
          <w:sz w:val="24"/>
          <w:szCs w:val="24"/>
        </w:rPr>
        <w:t>or supporting statement</w:t>
      </w:r>
    </w:p>
    <w:p w14:paraId="6A840DEA" w14:textId="15058667" w:rsidR="0048686E" w:rsidRDefault="0048686E" w:rsidP="00F7355F">
      <w:pPr>
        <w:pStyle w:val="GPSL3numberedclause"/>
        <w:keepNext/>
        <w:numPr>
          <w:ilvl w:val="3"/>
          <w:numId w:val="13"/>
        </w:numPr>
        <w:tabs>
          <w:tab w:val="clear" w:pos="3641"/>
          <w:tab w:val="left" w:pos="2410"/>
        </w:tabs>
        <w:ind w:hanging="862"/>
        <w:jc w:val="left"/>
        <w:rPr>
          <w:rFonts w:ascii="Arial" w:hAnsi="Arial"/>
          <w:sz w:val="24"/>
          <w:szCs w:val="24"/>
        </w:rPr>
      </w:pPr>
      <w:r>
        <w:rPr>
          <w:rFonts w:ascii="Arial" w:hAnsi="Arial"/>
          <w:sz w:val="24"/>
          <w:szCs w:val="24"/>
        </w:rPr>
        <w:t>providing a written proposal</w:t>
      </w:r>
    </w:p>
    <w:p w14:paraId="3AB1AD99" w14:textId="503FA691" w:rsidR="0048686E" w:rsidRDefault="0048686E" w:rsidP="00F7355F">
      <w:pPr>
        <w:pStyle w:val="GPSL3numberedclause"/>
        <w:keepNext/>
        <w:numPr>
          <w:ilvl w:val="3"/>
          <w:numId w:val="13"/>
        </w:numPr>
        <w:tabs>
          <w:tab w:val="clear" w:pos="3641"/>
          <w:tab w:val="left" w:pos="2410"/>
        </w:tabs>
        <w:ind w:hanging="862"/>
        <w:jc w:val="left"/>
        <w:rPr>
          <w:rFonts w:ascii="Arial" w:hAnsi="Arial"/>
          <w:sz w:val="24"/>
          <w:szCs w:val="24"/>
        </w:rPr>
      </w:pPr>
      <w:r>
        <w:rPr>
          <w:rFonts w:ascii="Arial" w:hAnsi="Arial"/>
          <w:sz w:val="24"/>
          <w:szCs w:val="24"/>
        </w:rPr>
        <w:t>providing a case study</w:t>
      </w:r>
      <w:r w:rsidR="0058536A">
        <w:rPr>
          <w:rFonts w:ascii="Arial" w:hAnsi="Arial"/>
          <w:sz w:val="24"/>
          <w:szCs w:val="24"/>
        </w:rPr>
        <w:t xml:space="preserve"> or evidence of previous work</w:t>
      </w:r>
    </w:p>
    <w:p w14:paraId="1C636751" w14:textId="5D966AAF" w:rsidR="0048686E" w:rsidRDefault="0048686E" w:rsidP="00F7355F">
      <w:pPr>
        <w:pStyle w:val="GPSL3numberedclause"/>
        <w:keepNext/>
        <w:numPr>
          <w:ilvl w:val="3"/>
          <w:numId w:val="13"/>
        </w:numPr>
        <w:tabs>
          <w:tab w:val="clear" w:pos="3641"/>
          <w:tab w:val="left" w:pos="2410"/>
        </w:tabs>
        <w:ind w:hanging="862"/>
        <w:jc w:val="left"/>
        <w:rPr>
          <w:rFonts w:ascii="Arial" w:hAnsi="Arial"/>
          <w:sz w:val="24"/>
          <w:szCs w:val="24"/>
        </w:rPr>
      </w:pPr>
      <w:r>
        <w:rPr>
          <w:rFonts w:ascii="Arial" w:hAnsi="Arial"/>
          <w:sz w:val="24"/>
          <w:szCs w:val="24"/>
        </w:rPr>
        <w:t>a presentation</w:t>
      </w:r>
    </w:p>
    <w:p w14:paraId="6BB20D14" w14:textId="35C8CE04" w:rsidR="00814A80" w:rsidRPr="0097521A" w:rsidRDefault="003C18AC" w:rsidP="0097521A">
      <w:pPr>
        <w:pStyle w:val="GPSL3numberedclause"/>
        <w:keepNext/>
        <w:numPr>
          <w:ilvl w:val="3"/>
          <w:numId w:val="13"/>
        </w:numPr>
        <w:tabs>
          <w:tab w:val="clear" w:pos="3641"/>
          <w:tab w:val="left" w:pos="2410"/>
        </w:tabs>
        <w:ind w:hanging="862"/>
        <w:jc w:val="left"/>
        <w:rPr>
          <w:rFonts w:ascii="Arial" w:hAnsi="Arial"/>
          <w:sz w:val="24"/>
          <w:szCs w:val="24"/>
        </w:rPr>
      </w:pPr>
      <w:r w:rsidRPr="0097521A">
        <w:rPr>
          <w:rFonts w:ascii="Arial" w:hAnsi="Arial"/>
          <w:sz w:val="24"/>
          <w:szCs w:val="24"/>
        </w:rPr>
        <w:t>a</w:t>
      </w:r>
      <w:r w:rsidR="00814A80" w:rsidRPr="0097521A">
        <w:rPr>
          <w:rFonts w:ascii="Arial" w:hAnsi="Arial"/>
          <w:sz w:val="24"/>
          <w:szCs w:val="24"/>
        </w:rPr>
        <w:t xml:space="preserve"> </w:t>
      </w:r>
      <w:r w:rsidR="00E93C0E" w:rsidRPr="0097521A">
        <w:rPr>
          <w:rFonts w:ascii="Arial" w:hAnsi="Arial"/>
          <w:sz w:val="24"/>
          <w:szCs w:val="24"/>
        </w:rPr>
        <w:t xml:space="preserve">scenario or </w:t>
      </w:r>
      <w:r w:rsidR="00814A80" w:rsidRPr="0097521A">
        <w:rPr>
          <w:rFonts w:ascii="Arial" w:hAnsi="Arial"/>
          <w:sz w:val="24"/>
          <w:szCs w:val="24"/>
        </w:rPr>
        <w:t>test</w:t>
      </w:r>
    </w:p>
    <w:p w14:paraId="70193602" w14:textId="49B689D7" w:rsidR="0048686E" w:rsidRDefault="0048686E" w:rsidP="00F7355F">
      <w:pPr>
        <w:pStyle w:val="GPSL3numberedclause"/>
        <w:keepNext/>
        <w:numPr>
          <w:ilvl w:val="3"/>
          <w:numId w:val="13"/>
        </w:numPr>
        <w:tabs>
          <w:tab w:val="clear" w:pos="3641"/>
          <w:tab w:val="left" w:pos="2410"/>
        </w:tabs>
        <w:ind w:hanging="862"/>
        <w:jc w:val="left"/>
        <w:rPr>
          <w:rFonts w:ascii="Arial" w:hAnsi="Arial"/>
          <w:sz w:val="24"/>
          <w:szCs w:val="24"/>
        </w:rPr>
      </w:pPr>
      <w:r>
        <w:rPr>
          <w:rFonts w:ascii="Arial" w:hAnsi="Arial"/>
          <w:sz w:val="24"/>
          <w:szCs w:val="24"/>
        </w:rPr>
        <w:t>an interview</w:t>
      </w:r>
    </w:p>
    <w:p w14:paraId="74B72011" w14:textId="0E4D2775" w:rsidR="000E13C2" w:rsidRPr="00F81616" w:rsidRDefault="0048686E" w:rsidP="00F81616">
      <w:pPr>
        <w:pStyle w:val="GPSL3numberedclause"/>
        <w:keepNext/>
        <w:numPr>
          <w:ilvl w:val="3"/>
          <w:numId w:val="13"/>
        </w:numPr>
        <w:tabs>
          <w:tab w:val="clear" w:pos="3641"/>
          <w:tab w:val="left" w:pos="2410"/>
        </w:tabs>
        <w:ind w:hanging="862"/>
        <w:jc w:val="left"/>
        <w:rPr>
          <w:rFonts w:ascii="Arial" w:hAnsi="Arial"/>
          <w:sz w:val="24"/>
          <w:szCs w:val="24"/>
        </w:rPr>
      </w:pPr>
      <w:r>
        <w:rPr>
          <w:rFonts w:ascii="Arial" w:hAnsi="Arial"/>
          <w:sz w:val="24"/>
          <w:szCs w:val="24"/>
        </w:rPr>
        <w:t>providing a reference</w:t>
      </w:r>
    </w:p>
    <w:p w14:paraId="26327AA4" w14:textId="4C208C9D" w:rsidR="005E72DF" w:rsidRDefault="005E72DF" w:rsidP="005E72DF">
      <w:pPr>
        <w:pStyle w:val="GPSL3numberedclause"/>
        <w:numPr>
          <w:ilvl w:val="2"/>
          <w:numId w:val="13"/>
        </w:numPr>
        <w:tabs>
          <w:tab w:val="clear" w:pos="3641"/>
          <w:tab w:val="left" w:pos="2410"/>
        </w:tabs>
        <w:ind w:left="1985"/>
        <w:jc w:val="left"/>
        <w:rPr>
          <w:rFonts w:ascii="Arial" w:hAnsi="Arial"/>
          <w:sz w:val="24"/>
          <w:szCs w:val="24"/>
        </w:rPr>
      </w:pPr>
      <w:r>
        <w:rPr>
          <w:rFonts w:ascii="Arial" w:hAnsi="Arial"/>
          <w:sz w:val="24"/>
          <w:szCs w:val="24"/>
        </w:rPr>
        <w:t>Where 2 or more Suppliers have the same score, the Buyer will:</w:t>
      </w:r>
    </w:p>
    <w:p w14:paraId="7997A2DE" w14:textId="77777777" w:rsidR="005E72DF" w:rsidRDefault="005E72DF" w:rsidP="005E72DF">
      <w:pPr>
        <w:pStyle w:val="GPSL3numberedclause"/>
        <w:numPr>
          <w:ilvl w:val="3"/>
          <w:numId w:val="13"/>
        </w:numPr>
        <w:tabs>
          <w:tab w:val="clear" w:pos="3641"/>
          <w:tab w:val="left" w:pos="2410"/>
        </w:tabs>
        <w:ind w:left="2410" w:hanging="425"/>
        <w:jc w:val="left"/>
        <w:rPr>
          <w:rFonts w:ascii="Arial" w:hAnsi="Arial"/>
          <w:sz w:val="24"/>
          <w:szCs w:val="24"/>
        </w:rPr>
      </w:pPr>
      <w:r>
        <w:rPr>
          <w:rFonts w:ascii="Arial" w:hAnsi="Arial"/>
          <w:sz w:val="24"/>
          <w:szCs w:val="24"/>
        </w:rPr>
        <w:t>use the score from the criteria with the highest weighting, then the next highest weighting until the tie is broken, or</w:t>
      </w:r>
    </w:p>
    <w:p w14:paraId="49500ED1" w14:textId="77777777" w:rsidR="005E72DF" w:rsidRPr="005909C3" w:rsidRDefault="005E72DF" w:rsidP="005E72DF">
      <w:pPr>
        <w:pStyle w:val="GPSL3numberedclause"/>
        <w:numPr>
          <w:ilvl w:val="3"/>
          <w:numId w:val="13"/>
        </w:numPr>
        <w:tabs>
          <w:tab w:val="clear" w:pos="3641"/>
          <w:tab w:val="left" w:pos="2410"/>
        </w:tabs>
        <w:ind w:left="2410" w:hanging="425"/>
        <w:jc w:val="left"/>
        <w:rPr>
          <w:rFonts w:ascii="Arial" w:hAnsi="Arial"/>
          <w:sz w:val="24"/>
          <w:szCs w:val="24"/>
        </w:rPr>
      </w:pPr>
      <w:r>
        <w:rPr>
          <w:rFonts w:ascii="Arial" w:hAnsi="Arial"/>
          <w:sz w:val="24"/>
          <w:szCs w:val="24"/>
        </w:rPr>
        <w:t>require the tied Suppliers to provide best and final offers.</w:t>
      </w:r>
    </w:p>
    <w:p w14:paraId="51D50BAA" w14:textId="4FAD112C" w:rsidR="005A3C6A" w:rsidRPr="00463625" w:rsidRDefault="002F7A40" w:rsidP="005C3E4C">
      <w:pPr>
        <w:pStyle w:val="GPSL3numberedclause"/>
        <w:keepNext/>
        <w:numPr>
          <w:ilvl w:val="2"/>
          <w:numId w:val="13"/>
        </w:numPr>
        <w:tabs>
          <w:tab w:val="clear" w:pos="3641"/>
          <w:tab w:val="left" w:pos="2410"/>
        </w:tabs>
        <w:ind w:left="1985"/>
        <w:jc w:val="left"/>
        <w:rPr>
          <w:rFonts w:ascii="Arial" w:hAnsi="Arial"/>
          <w:sz w:val="24"/>
          <w:szCs w:val="24"/>
        </w:rPr>
      </w:pPr>
      <w:r w:rsidRPr="00463625">
        <w:rPr>
          <w:rFonts w:ascii="Arial" w:hAnsi="Arial"/>
          <w:sz w:val="24"/>
          <w:szCs w:val="24"/>
        </w:rPr>
        <w:t xml:space="preserve">on the basis set out above, </w:t>
      </w:r>
      <w:r w:rsidR="00135895">
        <w:rPr>
          <w:rFonts w:ascii="Arial" w:hAnsi="Arial"/>
          <w:sz w:val="24"/>
          <w:szCs w:val="24"/>
        </w:rPr>
        <w:t xml:space="preserve">and after undertaking financial due diligence of the provisional successful Supplier, </w:t>
      </w:r>
      <w:r w:rsidR="000D3AF5">
        <w:rPr>
          <w:rFonts w:ascii="Arial" w:hAnsi="Arial"/>
          <w:sz w:val="24"/>
          <w:szCs w:val="24"/>
        </w:rPr>
        <w:t xml:space="preserve">where the Buyer is satisfied with the level of due diligence undertaken it may </w:t>
      </w:r>
      <w:r w:rsidRPr="00463625">
        <w:rPr>
          <w:rFonts w:ascii="Arial" w:hAnsi="Arial"/>
          <w:sz w:val="24"/>
          <w:szCs w:val="24"/>
        </w:rPr>
        <w:t>award its Call-Off Contract to the successf</w:t>
      </w:r>
      <w:r w:rsidR="0093556E" w:rsidRPr="00463625">
        <w:rPr>
          <w:rFonts w:ascii="Arial" w:hAnsi="Arial"/>
          <w:sz w:val="24"/>
          <w:szCs w:val="24"/>
        </w:rPr>
        <w:t xml:space="preserve">ul Supplier in accordance with </w:t>
      </w:r>
      <w:r w:rsidR="006105F0" w:rsidRPr="00463625">
        <w:rPr>
          <w:rFonts w:ascii="Arial" w:hAnsi="Arial"/>
          <w:sz w:val="24"/>
          <w:szCs w:val="24"/>
        </w:rPr>
        <w:t>Paragraph</w:t>
      </w:r>
      <w:r w:rsidR="0093556E" w:rsidRPr="00463625">
        <w:rPr>
          <w:rFonts w:ascii="Arial" w:hAnsi="Arial"/>
          <w:sz w:val="24"/>
          <w:szCs w:val="24"/>
        </w:rPr>
        <w:t xml:space="preserve"> </w:t>
      </w:r>
      <w:r w:rsidR="00645E1F" w:rsidRPr="00463625">
        <w:rPr>
          <w:rFonts w:ascii="Arial" w:hAnsi="Arial"/>
          <w:sz w:val="24"/>
          <w:szCs w:val="24"/>
        </w:rPr>
        <w:t>5</w:t>
      </w:r>
      <w:r w:rsidRPr="00463625">
        <w:rPr>
          <w:rFonts w:ascii="Arial" w:hAnsi="Arial"/>
          <w:sz w:val="24"/>
          <w:szCs w:val="24"/>
        </w:rPr>
        <w:t>. The Call-Off Contract shall:</w:t>
      </w:r>
    </w:p>
    <w:p w14:paraId="752D56DD" w14:textId="77777777" w:rsidR="005A3C6A" w:rsidRPr="00463625" w:rsidRDefault="002F7A40" w:rsidP="00645E1F">
      <w:pPr>
        <w:pStyle w:val="GPSL4numberedclause"/>
        <w:numPr>
          <w:ilvl w:val="3"/>
          <w:numId w:val="13"/>
        </w:numPr>
        <w:ind w:left="2410" w:hanging="425"/>
        <w:jc w:val="left"/>
        <w:rPr>
          <w:rFonts w:ascii="Arial" w:hAnsi="Arial"/>
          <w:sz w:val="24"/>
          <w:szCs w:val="24"/>
        </w:rPr>
      </w:pPr>
      <w:r w:rsidRPr="00463625">
        <w:rPr>
          <w:rFonts w:ascii="Arial" w:hAnsi="Arial"/>
          <w:sz w:val="24"/>
          <w:szCs w:val="24"/>
        </w:rPr>
        <w:t>state the Deliverables;</w:t>
      </w:r>
    </w:p>
    <w:p w14:paraId="676A61E1" w14:textId="77777777" w:rsidR="005A3C6A" w:rsidRPr="00463625" w:rsidRDefault="002F7A40" w:rsidP="00645E1F">
      <w:pPr>
        <w:pStyle w:val="GPSL4numberedclause"/>
        <w:numPr>
          <w:ilvl w:val="3"/>
          <w:numId w:val="13"/>
        </w:numPr>
        <w:ind w:left="2410" w:hanging="425"/>
        <w:jc w:val="left"/>
        <w:rPr>
          <w:rFonts w:ascii="Arial" w:hAnsi="Arial"/>
          <w:sz w:val="24"/>
          <w:szCs w:val="24"/>
        </w:rPr>
      </w:pPr>
      <w:r w:rsidRPr="00463625">
        <w:rPr>
          <w:rFonts w:ascii="Arial" w:hAnsi="Arial"/>
          <w:sz w:val="24"/>
          <w:szCs w:val="24"/>
        </w:rPr>
        <w:t>state the tender submitted by the successful Supplier;</w:t>
      </w:r>
    </w:p>
    <w:p w14:paraId="7739EFD8" w14:textId="16191457" w:rsidR="005A3C6A" w:rsidRPr="00463625" w:rsidRDefault="002F7A40" w:rsidP="00645E1F">
      <w:pPr>
        <w:pStyle w:val="GPSL4numberedclause"/>
        <w:numPr>
          <w:ilvl w:val="3"/>
          <w:numId w:val="13"/>
        </w:numPr>
        <w:ind w:left="2410" w:hanging="425"/>
        <w:jc w:val="left"/>
        <w:rPr>
          <w:rFonts w:ascii="Arial" w:hAnsi="Arial"/>
          <w:sz w:val="24"/>
          <w:szCs w:val="24"/>
        </w:rPr>
      </w:pPr>
      <w:r w:rsidRPr="00463625">
        <w:rPr>
          <w:rFonts w:ascii="Arial" w:hAnsi="Arial"/>
          <w:sz w:val="24"/>
          <w:szCs w:val="24"/>
        </w:rPr>
        <w:t>state the charges payable for the Deliverables in accordance with the tender submitted by the successful Supplier; and</w:t>
      </w:r>
    </w:p>
    <w:p w14:paraId="62971AA0" w14:textId="17BF4ABC" w:rsidR="00E634E1" w:rsidRPr="00463625" w:rsidRDefault="002F7A40" w:rsidP="00135895">
      <w:pPr>
        <w:pStyle w:val="GPSL4numberedclause"/>
        <w:numPr>
          <w:ilvl w:val="3"/>
          <w:numId w:val="13"/>
        </w:numPr>
        <w:ind w:left="2410" w:hanging="425"/>
        <w:jc w:val="left"/>
        <w:rPr>
          <w:rFonts w:ascii="Arial" w:hAnsi="Arial"/>
          <w:sz w:val="24"/>
          <w:szCs w:val="24"/>
        </w:rPr>
      </w:pPr>
      <w:r w:rsidRPr="00463625">
        <w:rPr>
          <w:rFonts w:ascii="Arial" w:hAnsi="Arial"/>
          <w:sz w:val="24"/>
          <w:szCs w:val="24"/>
        </w:rPr>
        <w:lastRenderedPageBreak/>
        <w:t xml:space="preserve">incorporate the terms of the Order Form and Contract (as may be amended or refined by the Buyer in accordance with </w:t>
      </w:r>
      <w:r w:rsidR="006105F0" w:rsidRPr="00463625">
        <w:rPr>
          <w:rFonts w:ascii="Arial" w:hAnsi="Arial"/>
          <w:sz w:val="24"/>
          <w:szCs w:val="24"/>
        </w:rPr>
        <w:t>Paragraph</w:t>
      </w:r>
      <w:r w:rsidRPr="00463625">
        <w:rPr>
          <w:rFonts w:ascii="Arial" w:hAnsi="Arial"/>
          <w:sz w:val="24"/>
          <w:szCs w:val="24"/>
        </w:rPr>
        <w:t xml:space="preserve"> </w:t>
      </w:r>
      <w:r w:rsidR="00645E1F" w:rsidRPr="00463625">
        <w:rPr>
          <w:rFonts w:ascii="Arial" w:hAnsi="Arial"/>
          <w:sz w:val="24"/>
          <w:szCs w:val="24"/>
        </w:rPr>
        <w:t>2</w:t>
      </w:r>
      <w:r w:rsidR="0093556E" w:rsidRPr="00463625">
        <w:rPr>
          <w:rFonts w:ascii="Arial" w:hAnsi="Arial"/>
          <w:sz w:val="24"/>
          <w:szCs w:val="24"/>
        </w:rPr>
        <w:t>.1.</w:t>
      </w:r>
      <w:r w:rsidR="000E13C2">
        <w:rPr>
          <w:rFonts w:ascii="Arial" w:hAnsi="Arial"/>
          <w:sz w:val="24"/>
          <w:szCs w:val="24"/>
        </w:rPr>
        <w:t>3</w:t>
      </w:r>
      <w:r w:rsidR="0093556E" w:rsidRPr="00463625">
        <w:rPr>
          <w:rFonts w:ascii="Arial" w:hAnsi="Arial"/>
          <w:sz w:val="24"/>
          <w:szCs w:val="24"/>
        </w:rPr>
        <w:t xml:space="preserve">. </w:t>
      </w:r>
      <w:r w:rsidRPr="00463625">
        <w:rPr>
          <w:rFonts w:ascii="Arial" w:hAnsi="Arial"/>
          <w:sz w:val="24"/>
          <w:szCs w:val="24"/>
        </w:rPr>
        <w:t>above) applicable to the Deliverables</w:t>
      </w:r>
      <w:r w:rsidR="00A94E94">
        <w:rPr>
          <w:rFonts w:ascii="Arial" w:hAnsi="Arial"/>
          <w:sz w:val="24"/>
          <w:szCs w:val="24"/>
        </w:rPr>
        <w:t>.</w:t>
      </w:r>
    </w:p>
    <w:p w14:paraId="53F058A6" w14:textId="4B72EEA1" w:rsidR="00F7355F" w:rsidRDefault="002F7A40" w:rsidP="00404E77">
      <w:pPr>
        <w:pStyle w:val="GPSL3numberedclause"/>
        <w:numPr>
          <w:ilvl w:val="2"/>
          <w:numId w:val="13"/>
        </w:numPr>
        <w:tabs>
          <w:tab w:val="clear" w:pos="3641"/>
          <w:tab w:val="left" w:pos="2410"/>
        </w:tabs>
        <w:ind w:left="1985"/>
        <w:jc w:val="left"/>
        <w:rPr>
          <w:rFonts w:ascii="Arial" w:hAnsi="Arial"/>
          <w:sz w:val="24"/>
          <w:szCs w:val="24"/>
        </w:rPr>
      </w:pPr>
      <w:r w:rsidRPr="00463625">
        <w:rPr>
          <w:rFonts w:ascii="Arial" w:hAnsi="Arial"/>
          <w:sz w:val="24"/>
          <w:szCs w:val="24"/>
        </w:rPr>
        <w:t xml:space="preserve">provide unsuccessful Suppliers </w:t>
      </w:r>
      <w:r w:rsidR="00681034">
        <w:rPr>
          <w:rFonts w:ascii="Arial" w:hAnsi="Arial"/>
          <w:sz w:val="24"/>
          <w:szCs w:val="24"/>
        </w:rPr>
        <w:t xml:space="preserve">and those not shortlisted (if applicable) </w:t>
      </w:r>
      <w:r w:rsidRPr="00463625">
        <w:rPr>
          <w:rFonts w:ascii="Arial" w:hAnsi="Arial"/>
          <w:sz w:val="24"/>
          <w:szCs w:val="24"/>
        </w:rPr>
        <w:t>with written feedback in relation to the reasons why their tenders were unsuccessful</w:t>
      </w:r>
      <w:r w:rsidR="006872D2">
        <w:rPr>
          <w:rFonts w:ascii="Arial" w:hAnsi="Arial"/>
          <w:sz w:val="24"/>
          <w:szCs w:val="24"/>
        </w:rPr>
        <w:t>, in line with the Regulations</w:t>
      </w:r>
      <w:r w:rsidRPr="00463625">
        <w:rPr>
          <w:rFonts w:ascii="Arial" w:hAnsi="Arial"/>
          <w:sz w:val="24"/>
          <w:szCs w:val="24"/>
        </w:rPr>
        <w:t>.</w:t>
      </w:r>
    </w:p>
    <w:p w14:paraId="400EBE43" w14:textId="77777777" w:rsidR="007229B3" w:rsidRPr="00C432D6" w:rsidRDefault="00A728CE" w:rsidP="009060CC">
      <w:pPr>
        <w:pStyle w:val="GPSL2non-numberboldheading"/>
        <w:keepNext/>
        <w:ind w:left="426"/>
        <w:jc w:val="left"/>
        <w:rPr>
          <w:rFonts w:ascii="Arial" w:hAnsi="Arial"/>
          <w:sz w:val="24"/>
          <w:szCs w:val="24"/>
        </w:rPr>
      </w:pPr>
      <w:r>
        <w:rPr>
          <w:rFonts w:ascii="Arial" w:hAnsi="Arial"/>
          <w:sz w:val="24"/>
          <w:szCs w:val="24"/>
        </w:rPr>
        <w:t>What the Supplier has to do</w:t>
      </w:r>
    </w:p>
    <w:p w14:paraId="10A5DD25" w14:textId="058D5901" w:rsidR="007229B3" w:rsidRPr="00C432D6" w:rsidRDefault="007229B3" w:rsidP="00EC2F60">
      <w:pPr>
        <w:pStyle w:val="GPSL2non-numberboldheading"/>
        <w:keepNext/>
        <w:numPr>
          <w:ilvl w:val="1"/>
          <w:numId w:val="13"/>
        </w:numPr>
        <w:ind w:left="1276" w:hanging="556"/>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w:t>
      </w:r>
      <w:r w:rsidR="009E1259">
        <w:rPr>
          <w:rFonts w:ascii="Arial" w:hAnsi="Arial"/>
          <w:b w:val="0"/>
          <w:sz w:val="24"/>
          <w:szCs w:val="24"/>
        </w:rPr>
        <w:t>2</w:t>
      </w:r>
      <w:r w:rsidRPr="00C432D6">
        <w:rPr>
          <w:rFonts w:ascii="Arial" w:hAnsi="Arial"/>
          <w:b w:val="0"/>
          <w:sz w:val="24"/>
          <w:szCs w:val="24"/>
        </w:rPr>
        <w:t>.1.3 above, provide the Buyer with:</w:t>
      </w:r>
    </w:p>
    <w:p w14:paraId="10736805" w14:textId="77777777" w:rsidR="005A3C6A" w:rsidRPr="00C432D6" w:rsidRDefault="002F7A40" w:rsidP="00EC2F60">
      <w:pPr>
        <w:pStyle w:val="GPSL3numberedclause"/>
        <w:keepNext/>
        <w:numPr>
          <w:ilvl w:val="2"/>
          <w:numId w:val="13"/>
        </w:numPr>
        <w:ind w:left="1985" w:hanging="709"/>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366A3B38" w14:textId="507F0927"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a</w:t>
      </w:r>
      <w:r w:rsidR="00895AB6">
        <w:rPr>
          <w:rFonts w:ascii="Arial" w:hAnsi="Arial"/>
          <w:sz w:val="24"/>
          <w:szCs w:val="24"/>
        </w:rPr>
        <w:t xml:space="preserve"> writte</w:t>
      </w:r>
      <w:r w:rsidRPr="00C432D6">
        <w:rPr>
          <w:rFonts w:ascii="Arial" w:hAnsi="Arial"/>
          <w:sz w:val="24"/>
          <w:szCs w:val="24"/>
        </w:rPr>
        <w:t>n response subject line to comprise unique reference number and Supplier name, so as to clearly identify the Supplier;</w:t>
      </w:r>
    </w:p>
    <w:p w14:paraId="246E9E0D" w14:textId="23A9E2A9"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 xml:space="preserve">a brief summary, in the </w:t>
      </w:r>
      <w:r w:rsidR="00895AB6">
        <w:rPr>
          <w:rFonts w:ascii="Arial" w:hAnsi="Arial"/>
          <w:sz w:val="24"/>
          <w:szCs w:val="24"/>
        </w:rPr>
        <w:t>written response</w:t>
      </w:r>
      <w:r w:rsidRPr="00C432D6">
        <w:rPr>
          <w:rFonts w:ascii="Arial" w:hAnsi="Arial"/>
          <w:sz w:val="24"/>
          <w:szCs w:val="24"/>
        </w:rPr>
        <w:t xml:space="preserve"> (followed by a confirmation letter), stating that the Supplier is bidding for the Statement of Requirements;</w:t>
      </w:r>
    </w:p>
    <w:p w14:paraId="42B20FDF" w14:textId="009FD790"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a proposal covering the Deliverables;</w:t>
      </w:r>
    </w:p>
    <w:p w14:paraId="21EFAD6D" w14:textId="79DA9096" w:rsidR="004D0A44" w:rsidRDefault="00B82322" w:rsidP="00EC2F60">
      <w:pPr>
        <w:pStyle w:val="GPSL4numberedclause"/>
        <w:numPr>
          <w:ilvl w:val="3"/>
          <w:numId w:val="13"/>
        </w:numPr>
        <w:ind w:left="2552" w:hanging="567"/>
        <w:jc w:val="left"/>
        <w:rPr>
          <w:rFonts w:ascii="Arial" w:hAnsi="Arial"/>
          <w:sz w:val="24"/>
          <w:szCs w:val="24"/>
        </w:rPr>
      </w:pPr>
      <w:r>
        <w:rPr>
          <w:rFonts w:ascii="Arial" w:hAnsi="Arial"/>
          <w:sz w:val="24"/>
          <w:szCs w:val="24"/>
        </w:rPr>
        <w:t xml:space="preserve">its </w:t>
      </w:r>
      <w:r w:rsidR="004D0A44">
        <w:rPr>
          <w:rFonts w:ascii="Arial" w:hAnsi="Arial"/>
          <w:sz w:val="24"/>
          <w:szCs w:val="24"/>
        </w:rPr>
        <w:t xml:space="preserve">specific proposals in response to </w:t>
      </w:r>
      <w:r>
        <w:rPr>
          <w:rFonts w:ascii="Arial" w:hAnsi="Arial"/>
          <w:sz w:val="24"/>
          <w:szCs w:val="24"/>
        </w:rPr>
        <w:t>the Buyer’s first</w:t>
      </w:r>
      <w:r w:rsidR="004D0A44">
        <w:rPr>
          <w:rFonts w:ascii="Arial" w:hAnsi="Arial"/>
          <w:sz w:val="24"/>
          <w:szCs w:val="24"/>
        </w:rPr>
        <w:t xml:space="preserve"> Statements of Work included as part of the </w:t>
      </w:r>
      <w:r>
        <w:rPr>
          <w:rFonts w:ascii="Arial" w:hAnsi="Arial"/>
          <w:sz w:val="24"/>
          <w:szCs w:val="24"/>
        </w:rPr>
        <w:t>Further Competition Procedure</w:t>
      </w:r>
      <w:r w:rsidR="004D0A44">
        <w:rPr>
          <w:rFonts w:ascii="Arial" w:hAnsi="Arial"/>
          <w:sz w:val="24"/>
          <w:szCs w:val="24"/>
        </w:rPr>
        <w:t>;</w:t>
      </w:r>
    </w:p>
    <w:p w14:paraId="4417ABDD" w14:textId="2C3C5759"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5B290C8F" w14:textId="0CBDE037"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50D3AA88" w14:textId="6C698FCE" w:rsidR="005A3C6A" w:rsidRPr="00C432D6" w:rsidRDefault="002F7A40" w:rsidP="00EC2F60">
      <w:pPr>
        <w:pStyle w:val="GPSL3numberedclause"/>
        <w:numPr>
          <w:ilvl w:val="2"/>
          <w:numId w:val="13"/>
        </w:numPr>
        <w:ind w:left="1985" w:hanging="709"/>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w:t>
      </w:r>
      <w:r w:rsidR="00D148D2">
        <w:rPr>
          <w:rFonts w:ascii="Arial" w:hAnsi="Arial"/>
          <w:sz w:val="24"/>
          <w:szCs w:val="24"/>
        </w:rPr>
        <w:t>c</w:t>
      </w:r>
      <w:r w:rsidRPr="00C432D6">
        <w:rPr>
          <w:rFonts w:ascii="Arial" w:hAnsi="Arial"/>
          <w:sz w:val="24"/>
          <w:szCs w:val="24"/>
        </w:rPr>
        <w:t xml:space="preserve">harging </w:t>
      </w:r>
      <w:r w:rsidR="00D148D2">
        <w:rPr>
          <w:rFonts w:ascii="Arial" w:hAnsi="Arial"/>
          <w:sz w:val="24"/>
          <w:szCs w:val="24"/>
        </w:rPr>
        <w:t>s</w:t>
      </w:r>
      <w:r w:rsidRPr="00C432D6">
        <w:rPr>
          <w:rFonts w:ascii="Arial" w:hAnsi="Arial"/>
          <w:sz w:val="24"/>
          <w:szCs w:val="24"/>
        </w:rPr>
        <w:t>tructure and take into account any discount to which the Buyer may be entitled as set out in Framework Schedule 3 (Framework Prices).</w:t>
      </w:r>
    </w:p>
    <w:p w14:paraId="6342026A" w14:textId="77777777" w:rsidR="005A3C6A" w:rsidRPr="00C432D6" w:rsidRDefault="002F7A40" w:rsidP="00D17F1D">
      <w:pPr>
        <w:pStyle w:val="GPSL3numberedclause"/>
        <w:keepNext/>
        <w:numPr>
          <w:ilvl w:val="2"/>
          <w:numId w:val="13"/>
        </w:numPr>
        <w:tabs>
          <w:tab w:val="clear" w:pos="3641"/>
          <w:tab w:val="left" w:pos="1985"/>
        </w:tabs>
        <w:ind w:left="1985" w:hanging="709"/>
        <w:jc w:val="left"/>
        <w:rPr>
          <w:rFonts w:ascii="Arial" w:hAnsi="Arial"/>
          <w:sz w:val="24"/>
          <w:szCs w:val="24"/>
        </w:rPr>
      </w:pPr>
      <w:r w:rsidRPr="00C432D6">
        <w:rPr>
          <w:rFonts w:ascii="Arial" w:hAnsi="Arial"/>
          <w:sz w:val="24"/>
          <w:szCs w:val="24"/>
        </w:rPr>
        <w:t>The Supplier agrees that:</w:t>
      </w:r>
    </w:p>
    <w:p w14:paraId="766382A2" w14:textId="6659D2EC"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71DB3">
        <w:rPr>
          <w:rFonts w:ascii="Arial" w:hAnsi="Arial"/>
          <w:sz w:val="24"/>
          <w:szCs w:val="24"/>
        </w:rPr>
        <w:t>2</w:t>
      </w:r>
      <w:r w:rsidR="00671D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29770CB" w14:textId="20A2C91E"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or </w:t>
      </w:r>
      <w:r w:rsidRPr="00C432D6">
        <w:rPr>
          <w:rFonts w:ascii="Arial" w:hAnsi="Arial"/>
          <w:sz w:val="24"/>
          <w:szCs w:val="24"/>
        </w:rPr>
        <w:lastRenderedPageBreak/>
        <w:t>in accordance with any agreement or arrangement with any other person. The Supplier certifies that it has not and undertakes that it will not:</w:t>
      </w:r>
    </w:p>
    <w:p w14:paraId="66CF03F8" w14:textId="77777777" w:rsidR="005A3C6A" w:rsidRPr="00C432D6" w:rsidRDefault="002F7A40" w:rsidP="00EC2F60">
      <w:pPr>
        <w:pStyle w:val="GPSL5numberedclause"/>
        <w:numPr>
          <w:ilvl w:val="4"/>
          <w:numId w:val="13"/>
        </w:numPr>
        <w:ind w:left="2835" w:hanging="283"/>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2ED83456" w14:textId="601B8172" w:rsidR="005A3C6A" w:rsidRDefault="002F7A40" w:rsidP="00EC2F60">
      <w:pPr>
        <w:pStyle w:val="GPSL5numberedclause"/>
        <w:numPr>
          <w:ilvl w:val="4"/>
          <w:numId w:val="13"/>
        </w:numPr>
        <w:ind w:left="2835" w:hanging="283"/>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1A41EDD3" w14:textId="557D4513" w:rsidR="00C221B6" w:rsidRPr="00C432D6" w:rsidRDefault="004E48E4" w:rsidP="007626BF">
      <w:pPr>
        <w:pStyle w:val="GPSL5numberedclause"/>
        <w:ind w:left="1276"/>
        <w:jc w:val="left"/>
        <w:rPr>
          <w:rFonts w:ascii="Arial" w:hAnsi="Arial"/>
          <w:sz w:val="24"/>
          <w:szCs w:val="24"/>
        </w:rPr>
      </w:pPr>
      <w:r>
        <w:rPr>
          <w:rFonts w:ascii="Arial" w:hAnsi="Arial"/>
          <w:sz w:val="24"/>
          <w:szCs w:val="24"/>
        </w:rPr>
        <w:t>2</w:t>
      </w:r>
      <w:r w:rsidR="007626BF">
        <w:rPr>
          <w:rFonts w:ascii="Arial" w:hAnsi="Arial"/>
          <w:sz w:val="24"/>
          <w:szCs w:val="24"/>
        </w:rPr>
        <w:t>.3</w:t>
      </w:r>
      <w:r w:rsidR="007626BF">
        <w:rPr>
          <w:rFonts w:ascii="Arial" w:hAnsi="Arial"/>
          <w:sz w:val="24"/>
          <w:szCs w:val="24"/>
        </w:rPr>
        <w:tab/>
      </w:r>
      <w:r w:rsidR="00C221B6" w:rsidRPr="00C221B6">
        <w:rPr>
          <w:rFonts w:ascii="Arial" w:hAnsi="Arial"/>
          <w:sz w:val="24"/>
          <w:szCs w:val="24"/>
        </w:rPr>
        <w:t>Suppliers may</w:t>
      </w:r>
      <w:r w:rsidR="007626BF">
        <w:rPr>
          <w:rFonts w:ascii="Arial" w:hAnsi="Arial"/>
          <w:sz w:val="24"/>
          <w:szCs w:val="24"/>
        </w:rPr>
        <w:t>, during the Further Competition Procedure and prior to the clarification deadline set by the Buyer,</w:t>
      </w:r>
      <w:r w:rsidR="00C221B6" w:rsidRPr="00C221B6">
        <w:rPr>
          <w:rFonts w:ascii="Arial" w:hAnsi="Arial"/>
          <w:sz w:val="24"/>
          <w:szCs w:val="24"/>
        </w:rPr>
        <w:t xml:space="preserve"> ask clarification questions relating to the Buyer’s requirements. The Buyer will specify how clarification questions can be asked </w:t>
      </w:r>
      <w:r w:rsidR="007626BF">
        <w:rPr>
          <w:rFonts w:ascii="Arial" w:hAnsi="Arial"/>
          <w:sz w:val="24"/>
          <w:szCs w:val="24"/>
        </w:rPr>
        <w:t>and responded to</w:t>
      </w:r>
      <w:r w:rsidR="00C221B6" w:rsidRPr="00C221B6">
        <w:rPr>
          <w:rFonts w:ascii="Arial" w:hAnsi="Arial"/>
          <w:sz w:val="24"/>
          <w:szCs w:val="24"/>
        </w:rPr>
        <w:t>. Questions and responses will be anonymised and made available to all Suppliers.</w:t>
      </w:r>
    </w:p>
    <w:p w14:paraId="375C88A8" w14:textId="7777777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CD1EC9B" w14:textId="6E12F32F" w:rsidR="00F55CBB" w:rsidRDefault="002F7A40"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47E8C">
        <w:rPr>
          <w:rFonts w:ascii="Arial" w:hAnsi="Arial"/>
          <w:sz w:val="24"/>
          <w:szCs w:val="24"/>
        </w:rPr>
        <w:t>2</w:t>
      </w:r>
      <w:r w:rsidRPr="00C432D6">
        <w:rPr>
          <w:rFonts w:ascii="Arial" w:hAnsi="Arial"/>
          <w:sz w:val="24"/>
          <w:szCs w:val="24"/>
        </w:rPr>
        <w:t>, the Supplier acknowledges and agrees that</w:t>
      </w:r>
      <w:r w:rsidR="00F55CBB">
        <w:rPr>
          <w:rFonts w:ascii="Arial" w:hAnsi="Arial"/>
          <w:sz w:val="24"/>
          <w:szCs w:val="24"/>
        </w:rPr>
        <w:t>:</w:t>
      </w:r>
    </w:p>
    <w:p w14:paraId="73F35E75" w14:textId="2BC4C01D" w:rsidR="005A3C6A" w:rsidRDefault="00F55CBB" w:rsidP="00F55CBB">
      <w:pPr>
        <w:pStyle w:val="GPSL2Numbered"/>
        <w:ind w:left="1985" w:hanging="709"/>
        <w:jc w:val="left"/>
        <w:rPr>
          <w:rFonts w:ascii="Arial" w:hAnsi="Arial"/>
          <w:sz w:val="24"/>
          <w:szCs w:val="24"/>
        </w:rPr>
      </w:pPr>
      <w:r>
        <w:rPr>
          <w:rFonts w:ascii="Arial" w:hAnsi="Arial"/>
          <w:sz w:val="24"/>
          <w:szCs w:val="24"/>
        </w:rPr>
        <w:t>3.1.1</w:t>
      </w:r>
      <w:r>
        <w:rPr>
          <w:rFonts w:ascii="Arial" w:hAnsi="Arial"/>
          <w:sz w:val="24"/>
          <w:szCs w:val="24"/>
        </w:rPr>
        <w:tab/>
      </w:r>
      <w:r w:rsidR="002F7A40" w:rsidRPr="00C432D6">
        <w:rPr>
          <w:rFonts w:ascii="Arial" w:hAnsi="Arial"/>
          <w:sz w:val="24"/>
          <w:szCs w:val="24"/>
        </w:rPr>
        <w:t>the Buyer shall be entitled at all times to decline to make an award for its Deliverables and that nothing in this Contract shall oblige the Buyer to award any Call-Off Contract.</w:t>
      </w:r>
    </w:p>
    <w:p w14:paraId="0F9A97BB" w14:textId="522CA632" w:rsidR="00F55CBB" w:rsidRDefault="00F55CBB" w:rsidP="00F55CBB">
      <w:pPr>
        <w:pStyle w:val="GPSL2Numbered"/>
        <w:ind w:left="1985" w:hanging="709"/>
        <w:jc w:val="left"/>
        <w:rPr>
          <w:rFonts w:ascii="Arial" w:hAnsi="Arial"/>
          <w:sz w:val="24"/>
          <w:szCs w:val="24"/>
        </w:rPr>
      </w:pPr>
      <w:r>
        <w:rPr>
          <w:rFonts w:ascii="Arial" w:hAnsi="Arial"/>
          <w:sz w:val="24"/>
          <w:szCs w:val="24"/>
        </w:rPr>
        <w:t>3.1.2</w:t>
      </w:r>
      <w:r>
        <w:rPr>
          <w:rFonts w:ascii="Arial" w:hAnsi="Arial"/>
          <w:sz w:val="24"/>
          <w:szCs w:val="24"/>
        </w:rPr>
        <w:tab/>
        <w:t>the Buyer shall, except for the execution of the first Statement of Work, be entitled at all time</w:t>
      </w:r>
      <w:r w:rsidR="00604248">
        <w:rPr>
          <w:rFonts w:ascii="Arial" w:hAnsi="Arial"/>
          <w:sz w:val="24"/>
          <w:szCs w:val="24"/>
        </w:rPr>
        <w:t>s</w:t>
      </w:r>
      <w:r>
        <w:rPr>
          <w:rFonts w:ascii="Arial" w:hAnsi="Arial"/>
          <w:sz w:val="24"/>
          <w:szCs w:val="24"/>
        </w:rPr>
        <w:t xml:space="preserve"> to decline to make an awa</w:t>
      </w:r>
      <w:r w:rsidR="00604248">
        <w:rPr>
          <w:rFonts w:ascii="Arial" w:hAnsi="Arial"/>
          <w:sz w:val="24"/>
          <w:szCs w:val="24"/>
        </w:rPr>
        <w:t xml:space="preserve">rd of its Deliverables and </w:t>
      </w:r>
      <w:r>
        <w:rPr>
          <w:rFonts w:ascii="Arial" w:hAnsi="Arial"/>
          <w:sz w:val="24"/>
          <w:szCs w:val="24"/>
        </w:rPr>
        <w:t>nothing in this Contract shall oblige the Buyer to award any further Statement</w:t>
      </w:r>
      <w:r w:rsidR="00604248">
        <w:rPr>
          <w:rFonts w:ascii="Arial" w:hAnsi="Arial"/>
          <w:sz w:val="24"/>
          <w:szCs w:val="24"/>
        </w:rPr>
        <w:t>s</w:t>
      </w:r>
      <w:r>
        <w:rPr>
          <w:rFonts w:ascii="Arial" w:hAnsi="Arial"/>
          <w:sz w:val="24"/>
          <w:szCs w:val="24"/>
        </w:rPr>
        <w:t xml:space="preserve"> of Work.</w:t>
      </w:r>
    </w:p>
    <w:p w14:paraId="5A7BAF01" w14:textId="77777777" w:rsidR="00A20B38" w:rsidRDefault="00A20B38" w:rsidP="002838A2">
      <w:pPr>
        <w:pStyle w:val="GPSL2Numbered"/>
        <w:ind w:left="0" w:firstLine="0"/>
        <w:jc w:val="left"/>
        <w:rPr>
          <w:rFonts w:ascii="Arial" w:hAnsi="Arial"/>
          <w:sz w:val="24"/>
          <w:szCs w:val="24"/>
        </w:rPr>
      </w:pPr>
    </w:p>
    <w:p w14:paraId="55F5A6FB" w14:textId="77777777"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4C13E16C" w14:textId="16CD4C7C" w:rsidR="005A3C6A" w:rsidRPr="00C432D6" w:rsidRDefault="002F7A40"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 xml:space="preserve">The Supplier acknowledges that the Buyer is independently responsible for the conduct of its award of Call-Off Contracts under this Contract </w:t>
      </w:r>
      <w:r w:rsidR="00717F65">
        <w:rPr>
          <w:rFonts w:ascii="Arial" w:hAnsi="Arial"/>
          <w:sz w:val="24"/>
          <w:szCs w:val="24"/>
        </w:rPr>
        <w:t xml:space="preserve">(and each Statement of Work under it) </w:t>
      </w:r>
      <w:r w:rsidRPr="00C432D6">
        <w:rPr>
          <w:rFonts w:ascii="Arial" w:hAnsi="Arial"/>
          <w:sz w:val="24"/>
          <w:szCs w:val="24"/>
        </w:rPr>
        <w:t>and that CCS is not responsible or accountable for and shall have no liability whatsoever</w:t>
      </w:r>
      <w:r w:rsidR="003D3E93">
        <w:rPr>
          <w:rFonts w:ascii="Arial" w:hAnsi="Arial"/>
          <w:sz w:val="24"/>
          <w:szCs w:val="24"/>
        </w:rPr>
        <w:t xml:space="preserve"> (including checking whether the engagement of workers meets the rules f</w:t>
      </w:r>
      <w:r w:rsidR="00F253DC">
        <w:rPr>
          <w:rFonts w:ascii="Arial" w:hAnsi="Arial"/>
          <w:sz w:val="24"/>
          <w:szCs w:val="24"/>
        </w:rPr>
        <w:t>o</w:t>
      </w:r>
      <w:r w:rsidR="003D3E93">
        <w:rPr>
          <w:rFonts w:ascii="Arial" w:hAnsi="Arial"/>
          <w:sz w:val="24"/>
          <w:szCs w:val="24"/>
        </w:rPr>
        <w:t>r w</w:t>
      </w:r>
      <w:r w:rsidR="00647E8C">
        <w:rPr>
          <w:rFonts w:ascii="Arial" w:hAnsi="Arial"/>
          <w:sz w:val="24"/>
          <w:szCs w:val="24"/>
        </w:rPr>
        <w:t>o</w:t>
      </w:r>
      <w:r w:rsidR="003D3E93">
        <w:rPr>
          <w:rFonts w:ascii="Arial" w:hAnsi="Arial"/>
          <w:sz w:val="24"/>
          <w:szCs w:val="24"/>
        </w:rPr>
        <w:t>rking off-payroll (known as ‘outside IR35’))</w:t>
      </w:r>
      <w:r w:rsidRPr="00C432D6">
        <w:rPr>
          <w:rFonts w:ascii="Arial" w:hAnsi="Arial"/>
          <w:sz w:val="24"/>
          <w:szCs w:val="24"/>
        </w:rPr>
        <w:t>, except where it is the Buyer, in relation to:</w:t>
      </w:r>
    </w:p>
    <w:p w14:paraId="31BBB7D7" w14:textId="77777777" w:rsidR="005A3C6A" w:rsidRPr="00C432D6" w:rsidRDefault="002F7A40" w:rsidP="00EC2F60">
      <w:pPr>
        <w:pStyle w:val="GPSL3numberedclause"/>
        <w:numPr>
          <w:ilvl w:val="2"/>
          <w:numId w:val="13"/>
        </w:numPr>
        <w:ind w:left="1985" w:hanging="709"/>
        <w:jc w:val="left"/>
        <w:rPr>
          <w:rFonts w:ascii="Arial" w:hAnsi="Arial"/>
          <w:sz w:val="24"/>
          <w:szCs w:val="24"/>
        </w:rPr>
      </w:pPr>
      <w:r w:rsidRPr="00C432D6">
        <w:rPr>
          <w:rFonts w:ascii="Arial" w:hAnsi="Arial"/>
          <w:sz w:val="24"/>
          <w:szCs w:val="24"/>
        </w:rPr>
        <w:t>the conduct of Buyer in relation to this Contract; or</w:t>
      </w:r>
    </w:p>
    <w:p w14:paraId="09887126" w14:textId="45E9D730" w:rsidR="005A3C6A" w:rsidRPr="00C432D6" w:rsidRDefault="002F7A40" w:rsidP="00EC2F60">
      <w:pPr>
        <w:pStyle w:val="GPSL3numberedclause"/>
        <w:numPr>
          <w:ilvl w:val="2"/>
          <w:numId w:val="13"/>
        </w:numPr>
        <w:ind w:left="1985" w:hanging="709"/>
        <w:jc w:val="left"/>
        <w:rPr>
          <w:rFonts w:ascii="Arial" w:hAnsi="Arial"/>
          <w:sz w:val="24"/>
          <w:szCs w:val="24"/>
        </w:rPr>
      </w:pPr>
      <w:r w:rsidRPr="00C432D6">
        <w:rPr>
          <w:rFonts w:ascii="Arial" w:hAnsi="Arial"/>
          <w:sz w:val="24"/>
          <w:szCs w:val="24"/>
        </w:rPr>
        <w:t xml:space="preserve">the performance or non-performance of any Call-Off Contracts </w:t>
      </w:r>
      <w:r w:rsidR="00717F65">
        <w:rPr>
          <w:rFonts w:ascii="Arial" w:hAnsi="Arial"/>
          <w:sz w:val="24"/>
          <w:szCs w:val="24"/>
        </w:rPr>
        <w:t xml:space="preserve">(including each Statement of Work under them) </w:t>
      </w:r>
      <w:r w:rsidRPr="00C432D6">
        <w:rPr>
          <w:rFonts w:ascii="Arial" w:hAnsi="Arial"/>
          <w:sz w:val="24"/>
          <w:szCs w:val="24"/>
        </w:rPr>
        <w:t>between the Supplier and Buyer entered into pursuant to this Contract.</w:t>
      </w:r>
    </w:p>
    <w:p w14:paraId="52698191" w14:textId="0A6BE32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 xml:space="preserve">Awarding and creating a Call-Off </w:t>
      </w:r>
      <w:r w:rsidR="00DF49C7">
        <w:rPr>
          <w:rFonts w:ascii="Arial Bold" w:hAnsi="Arial Bold"/>
          <w:caps w:val="0"/>
          <w:sz w:val="24"/>
          <w:szCs w:val="24"/>
        </w:rPr>
        <w:t>C</w:t>
      </w:r>
      <w:r>
        <w:rPr>
          <w:rFonts w:ascii="Arial Bold" w:hAnsi="Arial Bold"/>
          <w:caps w:val="0"/>
          <w:sz w:val="24"/>
          <w:szCs w:val="24"/>
        </w:rPr>
        <w:t>ontract</w:t>
      </w:r>
    </w:p>
    <w:p w14:paraId="2E23B9EF" w14:textId="41CFDEF1" w:rsidR="00AE719B" w:rsidRPr="00C432D6" w:rsidRDefault="006105F0" w:rsidP="00EC2F60">
      <w:pPr>
        <w:pStyle w:val="GPSL2Numbered"/>
        <w:numPr>
          <w:ilvl w:val="1"/>
          <w:numId w:val="13"/>
        </w:numPr>
        <w:ind w:left="1276" w:hanging="556"/>
        <w:jc w:val="left"/>
        <w:rPr>
          <w:rFonts w:ascii="Arial" w:hAnsi="Arial"/>
          <w:sz w:val="24"/>
          <w:szCs w:val="24"/>
        </w:rPr>
      </w:pPr>
      <w:bookmarkStart w:id="5"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671DB3">
        <w:rPr>
          <w:rFonts w:ascii="Arial" w:hAnsi="Arial"/>
          <w:sz w:val="24"/>
          <w:szCs w:val="24"/>
        </w:rPr>
        <w:t>4</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00671DB3">
        <w:rPr>
          <w:rFonts w:ascii="Arial" w:hAnsi="Arial"/>
          <w:sz w:val="24"/>
          <w:szCs w:val="24"/>
        </w:rPr>
        <w:t>2</w:t>
      </w:r>
      <w:r w:rsidRPr="00C432D6">
        <w:rPr>
          <w:rFonts w:ascii="Arial" w:hAnsi="Arial"/>
          <w:sz w:val="24"/>
          <w:szCs w:val="24"/>
        </w:rPr>
        <w:t>.1.</w:t>
      </w:r>
      <w:r w:rsidR="000E13C2">
        <w:rPr>
          <w:rFonts w:ascii="Arial" w:hAnsi="Arial"/>
          <w:sz w:val="24"/>
          <w:szCs w:val="24"/>
        </w:rPr>
        <w:t>3</w:t>
      </w:r>
      <w:r w:rsidR="002F7A40" w:rsidRPr="00C432D6">
        <w:rPr>
          <w:rFonts w:ascii="Arial" w:hAnsi="Arial"/>
          <w:sz w:val="24"/>
          <w:szCs w:val="24"/>
        </w:rPr>
        <w:t xml:space="preserve"> above) of the Order Form </w:t>
      </w:r>
      <w:r w:rsidR="00813384">
        <w:rPr>
          <w:rFonts w:ascii="Arial" w:hAnsi="Arial"/>
          <w:sz w:val="24"/>
          <w:szCs w:val="24"/>
        </w:rPr>
        <w:t>t</w:t>
      </w:r>
      <w:r w:rsidR="002F7A40" w:rsidRPr="00C432D6">
        <w:rPr>
          <w:rFonts w:ascii="Arial" w:hAnsi="Arial"/>
          <w:sz w:val="24"/>
          <w:szCs w:val="24"/>
        </w:rPr>
        <w:t xml:space="preserve">emplate set out in Framework Schedule </w:t>
      </w:r>
      <w:r w:rsidR="00DF49C7">
        <w:rPr>
          <w:rFonts w:ascii="Arial" w:hAnsi="Arial"/>
          <w:sz w:val="24"/>
          <w:szCs w:val="24"/>
        </w:rPr>
        <w:t>6 (Order Form Template, SOW Template and Call-Off Schedules)</w:t>
      </w:r>
      <w:r w:rsidR="002F7A40" w:rsidRPr="00C432D6">
        <w:rPr>
          <w:rFonts w:ascii="Arial" w:hAnsi="Arial"/>
          <w:sz w:val="24"/>
          <w:szCs w:val="24"/>
        </w:rPr>
        <w:t>.</w:t>
      </w:r>
    </w:p>
    <w:p w14:paraId="6FD2D119" w14:textId="3DCA9A0C" w:rsidR="005A3C6A" w:rsidRPr="00C432D6" w:rsidRDefault="002F7A40"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71DB3">
        <w:rPr>
          <w:rFonts w:ascii="Arial" w:hAnsi="Arial"/>
          <w:sz w:val="24"/>
          <w:szCs w:val="24"/>
        </w:rPr>
        <w:t>5</w:t>
      </w:r>
      <w:r w:rsidRPr="00C432D6">
        <w:rPr>
          <w:rFonts w:ascii="Arial" w:hAnsi="Arial"/>
          <w:sz w:val="24"/>
          <w:szCs w:val="24"/>
        </w:rPr>
        <w:t xml:space="preserve"> shall not constitute a Call-Off Contract under this Contract.</w:t>
      </w:r>
      <w:bookmarkEnd w:id="5"/>
    </w:p>
    <w:p w14:paraId="05ACA060" w14:textId="77777777" w:rsidR="002527E1" w:rsidRPr="00C432D6" w:rsidRDefault="002F7A40" w:rsidP="00EC2F60">
      <w:pPr>
        <w:pStyle w:val="GPSL2Numbered"/>
        <w:numPr>
          <w:ilvl w:val="1"/>
          <w:numId w:val="13"/>
        </w:numPr>
        <w:ind w:left="1276" w:hanging="556"/>
        <w:jc w:val="left"/>
        <w:rPr>
          <w:rFonts w:ascii="Arial" w:hAnsi="Arial"/>
          <w:sz w:val="24"/>
          <w:szCs w:val="24"/>
        </w:rPr>
      </w:pPr>
      <w:bookmarkStart w:id="6"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71DB3">
        <w:rPr>
          <w:rFonts w:ascii="Arial" w:hAnsi="Arial"/>
          <w:sz w:val="24"/>
          <w:szCs w:val="24"/>
        </w:rPr>
        <w:t>5</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6"/>
    <w:p w14:paraId="4A9132C1" w14:textId="305783A8" w:rsidR="002527E1" w:rsidRDefault="002527E1"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w:t>
      </w:r>
      <w:r w:rsidR="00DF49C7">
        <w:rPr>
          <w:rFonts w:ascii="Arial" w:hAnsi="Arial"/>
          <w:sz w:val="24"/>
          <w:szCs w:val="24"/>
        </w:rPr>
        <w:t>-</w:t>
      </w:r>
      <w:r w:rsidRPr="00C432D6">
        <w:rPr>
          <w:rFonts w:ascii="Arial" w:hAnsi="Arial"/>
          <w:sz w:val="24"/>
          <w:szCs w:val="24"/>
        </w:rPr>
        <w:t>Off Start Date stated in the Order Form.</w:t>
      </w:r>
    </w:p>
    <w:p w14:paraId="3F54F293" w14:textId="77777777" w:rsidR="006D20D3" w:rsidRPr="00C432D6" w:rsidRDefault="006D20D3" w:rsidP="00790F1B">
      <w:pPr>
        <w:pStyle w:val="GPSL2Numbered"/>
        <w:ind w:left="1276" w:firstLine="0"/>
        <w:jc w:val="right"/>
        <w:rPr>
          <w:rFonts w:ascii="Arial" w:hAnsi="Arial"/>
          <w:sz w:val="24"/>
          <w:szCs w:val="24"/>
        </w:rPr>
      </w:pPr>
    </w:p>
    <w:p w14:paraId="41F766FE" w14:textId="54D28015" w:rsidR="00F36346" w:rsidRPr="00F36346" w:rsidRDefault="00F36346" w:rsidP="003F08D1">
      <w:pPr>
        <w:pStyle w:val="GPSL1SCHEDULEHeading"/>
        <w:keepNext/>
        <w:numPr>
          <w:ilvl w:val="0"/>
          <w:numId w:val="13"/>
        </w:numPr>
        <w:jc w:val="left"/>
        <w:outlineLvl w:val="9"/>
        <w:rPr>
          <w:rFonts w:ascii="Arial" w:hAnsi="Arial"/>
          <w:b w:val="0"/>
          <w:caps w:val="0"/>
          <w:sz w:val="24"/>
          <w:szCs w:val="24"/>
        </w:rPr>
      </w:pPr>
      <w:r>
        <w:rPr>
          <w:rFonts w:ascii="Arial" w:hAnsi="Arial"/>
          <w:caps w:val="0"/>
          <w:sz w:val="24"/>
          <w:szCs w:val="24"/>
        </w:rPr>
        <w:t>Creating a Statement of Work</w:t>
      </w:r>
    </w:p>
    <w:p w14:paraId="2CC697C2" w14:textId="07945C45" w:rsidR="003D622F" w:rsidRDefault="003D622F" w:rsidP="00922CFB">
      <w:pPr>
        <w:pStyle w:val="GPSL1SCHEDULEHeading"/>
        <w:keepNext/>
        <w:numPr>
          <w:ilvl w:val="1"/>
          <w:numId w:val="13"/>
        </w:numPr>
        <w:jc w:val="left"/>
        <w:outlineLvl w:val="9"/>
        <w:rPr>
          <w:rFonts w:ascii="Arial" w:hAnsi="Arial"/>
          <w:b w:val="0"/>
          <w:caps w:val="0"/>
          <w:sz w:val="24"/>
          <w:szCs w:val="24"/>
        </w:rPr>
      </w:pPr>
      <w:r w:rsidRPr="00717F65">
        <w:rPr>
          <w:rFonts w:ascii="Arial" w:hAnsi="Arial"/>
          <w:b w:val="0"/>
          <w:caps w:val="0"/>
          <w:sz w:val="24"/>
          <w:szCs w:val="24"/>
        </w:rPr>
        <w:t xml:space="preserve">Subject to Paragraph </w:t>
      </w:r>
      <w:r w:rsidR="00717F65" w:rsidRPr="00717F65">
        <w:rPr>
          <w:rFonts w:ascii="Arial" w:hAnsi="Arial"/>
          <w:b w:val="0"/>
          <w:caps w:val="0"/>
          <w:sz w:val="24"/>
          <w:szCs w:val="24"/>
        </w:rPr>
        <w:t>5</w:t>
      </w:r>
      <w:r w:rsidRPr="00717F65">
        <w:rPr>
          <w:rFonts w:ascii="Arial" w:hAnsi="Arial"/>
          <w:b w:val="0"/>
          <w:caps w:val="0"/>
          <w:sz w:val="24"/>
          <w:szCs w:val="24"/>
        </w:rPr>
        <w:t xml:space="preserve"> above</w:t>
      </w:r>
      <w:r>
        <w:rPr>
          <w:rFonts w:ascii="Arial" w:hAnsi="Arial"/>
          <w:b w:val="0"/>
          <w:caps w:val="0"/>
          <w:sz w:val="24"/>
          <w:szCs w:val="24"/>
        </w:rPr>
        <w:t>, a B</w:t>
      </w:r>
      <w:r w:rsidR="004D4E06">
        <w:rPr>
          <w:rFonts w:ascii="Arial" w:hAnsi="Arial"/>
          <w:b w:val="0"/>
          <w:caps w:val="0"/>
          <w:sz w:val="24"/>
          <w:szCs w:val="24"/>
        </w:rPr>
        <w:t>u</w:t>
      </w:r>
      <w:r>
        <w:rPr>
          <w:rFonts w:ascii="Arial" w:hAnsi="Arial"/>
          <w:b w:val="0"/>
          <w:caps w:val="0"/>
          <w:sz w:val="24"/>
          <w:szCs w:val="24"/>
        </w:rPr>
        <w:t xml:space="preserve">yer may execute a </w:t>
      </w:r>
      <w:r w:rsidR="008E5679">
        <w:rPr>
          <w:rFonts w:ascii="Arial" w:hAnsi="Arial"/>
          <w:b w:val="0"/>
          <w:caps w:val="0"/>
          <w:sz w:val="24"/>
          <w:szCs w:val="24"/>
        </w:rPr>
        <w:t>s</w:t>
      </w:r>
      <w:r>
        <w:rPr>
          <w:rFonts w:ascii="Arial" w:hAnsi="Arial"/>
          <w:b w:val="0"/>
          <w:caps w:val="0"/>
          <w:sz w:val="24"/>
          <w:szCs w:val="24"/>
        </w:rPr>
        <w:t xml:space="preserve">tatement of </w:t>
      </w:r>
      <w:r w:rsidR="008E5679">
        <w:rPr>
          <w:rFonts w:ascii="Arial" w:hAnsi="Arial"/>
          <w:b w:val="0"/>
          <w:caps w:val="0"/>
          <w:sz w:val="24"/>
          <w:szCs w:val="24"/>
        </w:rPr>
        <w:t>w</w:t>
      </w:r>
      <w:r>
        <w:rPr>
          <w:rFonts w:ascii="Arial" w:hAnsi="Arial"/>
          <w:b w:val="0"/>
          <w:caps w:val="0"/>
          <w:sz w:val="24"/>
          <w:szCs w:val="24"/>
        </w:rPr>
        <w:t>ork with the Supplier by sending (including electronically) a signed Statement of Work substantially in the form (as may be amended or refined</w:t>
      </w:r>
      <w:r w:rsidR="004D4E06">
        <w:rPr>
          <w:rFonts w:ascii="Arial" w:hAnsi="Arial"/>
          <w:b w:val="0"/>
          <w:caps w:val="0"/>
          <w:sz w:val="24"/>
          <w:szCs w:val="24"/>
        </w:rPr>
        <w:t xml:space="preserve"> </w:t>
      </w:r>
      <w:r>
        <w:rPr>
          <w:rFonts w:ascii="Arial" w:hAnsi="Arial"/>
          <w:b w:val="0"/>
          <w:caps w:val="0"/>
          <w:sz w:val="24"/>
          <w:szCs w:val="24"/>
        </w:rPr>
        <w:t xml:space="preserve">by the Buyer </w:t>
      </w:r>
      <w:r w:rsidR="004D4E06">
        <w:rPr>
          <w:rFonts w:ascii="Arial" w:hAnsi="Arial"/>
          <w:b w:val="0"/>
          <w:caps w:val="0"/>
          <w:sz w:val="24"/>
          <w:szCs w:val="24"/>
        </w:rPr>
        <w:t>(</w:t>
      </w:r>
      <w:r w:rsidRPr="00790F1B">
        <w:rPr>
          <w:rFonts w:ascii="Arial" w:hAnsi="Arial"/>
          <w:b w:val="0"/>
          <w:caps w:val="0"/>
          <w:sz w:val="24"/>
          <w:szCs w:val="24"/>
        </w:rPr>
        <w:t>in accordance with Paragraph 2.1.</w:t>
      </w:r>
      <w:r w:rsidR="000E13C2">
        <w:rPr>
          <w:rFonts w:ascii="Arial" w:hAnsi="Arial"/>
          <w:b w:val="0"/>
          <w:caps w:val="0"/>
          <w:sz w:val="24"/>
          <w:szCs w:val="24"/>
        </w:rPr>
        <w:t>3</w:t>
      </w:r>
      <w:r w:rsidRPr="00790F1B">
        <w:rPr>
          <w:rFonts w:ascii="Arial" w:hAnsi="Arial"/>
          <w:b w:val="0"/>
          <w:caps w:val="0"/>
          <w:sz w:val="24"/>
          <w:szCs w:val="24"/>
        </w:rPr>
        <w:t xml:space="preserve"> above</w:t>
      </w:r>
      <w:r>
        <w:rPr>
          <w:rFonts w:ascii="Arial" w:hAnsi="Arial"/>
          <w:b w:val="0"/>
          <w:caps w:val="0"/>
          <w:sz w:val="24"/>
          <w:szCs w:val="24"/>
        </w:rPr>
        <w:t>) of the Statement of Work Temp</w:t>
      </w:r>
      <w:r w:rsidR="00D537E5">
        <w:rPr>
          <w:rFonts w:ascii="Arial" w:hAnsi="Arial"/>
          <w:b w:val="0"/>
          <w:caps w:val="0"/>
          <w:sz w:val="24"/>
          <w:szCs w:val="24"/>
        </w:rPr>
        <w:t>l</w:t>
      </w:r>
      <w:r>
        <w:rPr>
          <w:rFonts w:ascii="Arial" w:hAnsi="Arial"/>
          <w:b w:val="0"/>
          <w:caps w:val="0"/>
          <w:sz w:val="24"/>
          <w:szCs w:val="24"/>
        </w:rPr>
        <w:t>ate set out in Framework Schedule 6</w:t>
      </w:r>
      <w:r w:rsidR="00813384">
        <w:rPr>
          <w:rFonts w:ascii="Arial" w:hAnsi="Arial"/>
          <w:b w:val="0"/>
          <w:caps w:val="0"/>
          <w:sz w:val="24"/>
          <w:szCs w:val="24"/>
        </w:rPr>
        <w:t xml:space="preserve"> (Order Form Template, Statement of Work Template and Call-Off Schedules)</w:t>
      </w:r>
      <w:r>
        <w:rPr>
          <w:rFonts w:ascii="Arial" w:hAnsi="Arial"/>
          <w:b w:val="0"/>
          <w:caps w:val="0"/>
          <w:sz w:val="24"/>
          <w:szCs w:val="24"/>
        </w:rPr>
        <w:t>.</w:t>
      </w:r>
    </w:p>
    <w:p w14:paraId="2655D8D5" w14:textId="43565D53" w:rsidR="004D4E06" w:rsidRDefault="004D4E06" w:rsidP="00922CFB">
      <w:pPr>
        <w:pStyle w:val="GPSL1SCHEDULEHeading"/>
        <w:keepNext/>
        <w:numPr>
          <w:ilvl w:val="1"/>
          <w:numId w:val="13"/>
        </w:numPr>
        <w:jc w:val="left"/>
        <w:outlineLvl w:val="9"/>
        <w:rPr>
          <w:rFonts w:ascii="Arial" w:hAnsi="Arial"/>
          <w:b w:val="0"/>
          <w:caps w:val="0"/>
          <w:sz w:val="24"/>
          <w:szCs w:val="24"/>
        </w:rPr>
      </w:pPr>
      <w:r>
        <w:rPr>
          <w:rFonts w:ascii="Arial" w:hAnsi="Arial"/>
          <w:b w:val="0"/>
          <w:caps w:val="0"/>
          <w:sz w:val="24"/>
          <w:szCs w:val="24"/>
        </w:rPr>
        <w:t>The Parties agree that any document or communication (including any document or communication in th</w:t>
      </w:r>
      <w:r w:rsidR="008E5679">
        <w:rPr>
          <w:rFonts w:ascii="Arial" w:hAnsi="Arial"/>
          <w:b w:val="0"/>
          <w:caps w:val="0"/>
          <w:sz w:val="24"/>
          <w:szCs w:val="24"/>
        </w:rPr>
        <w:t xml:space="preserve">e apparent form of a Statement </w:t>
      </w:r>
      <w:r>
        <w:rPr>
          <w:rFonts w:ascii="Arial" w:hAnsi="Arial"/>
          <w:b w:val="0"/>
          <w:caps w:val="0"/>
          <w:sz w:val="24"/>
          <w:szCs w:val="24"/>
        </w:rPr>
        <w:t>o</w:t>
      </w:r>
      <w:r w:rsidR="008E5679">
        <w:rPr>
          <w:rFonts w:ascii="Arial" w:hAnsi="Arial"/>
          <w:b w:val="0"/>
          <w:caps w:val="0"/>
          <w:sz w:val="24"/>
          <w:szCs w:val="24"/>
        </w:rPr>
        <w:t>f</w:t>
      </w:r>
      <w:r>
        <w:rPr>
          <w:rFonts w:ascii="Arial" w:hAnsi="Arial"/>
          <w:b w:val="0"/>
          <w:caps w:val="0"/>
          <w:sz w:val="24"/>
          <w:szCs w:val="24"/>
        </w:rPr>
        <w:t xml:space="preserve"> Work) which is not as described in this Paragraph 6 sha</w:t>
      </w:r>
      <w:r w:rsidR="008E5679">
        <w:rPr>
          <w:rFonts w:ascii="Arial" w:hAnsi="Arial"/>
          <w:b w:val="0"/>
          <w:caps w:val="0"/>
          <w:sz w:val="24"/>
          <w:szCs w:val="24"/>
        </w:rPr>
        <w:t>l</w:t>
      </w:r>
      <w:r>
        <w:rPr>
          <w:rFonts w:ascii="Arial" w:hAnsi="Arial"/>
          <w:b w:val="0"/>
          <w:caps w:val="0"/>
          <w:sz w:val="24"/>
          <w:szCs w:val="24"/>
        </w:rPr>
        <w:t>l not constitute a Statement of Work under this Contract.</w:t>
      </w:r>
    </w:p>
    <w:p w14:paraId="03CD8301" w14:textId="0F47CC98" w:rsidR="004D4E06" w:rsidRDefault="004D4E06" w:rsidP="00922CFB">
      <w:pPr>
        <w:pStyle w:val="GPSL1SCHEDULEHeading"/>
        <w:keepNext/>
        <w:numPr>
          <w:ilvl w:val="1"/>
          <w:numId w:val="13"/>
        </w:numPr>
        <w:jc w:val="left"/>
        <w:outlineLvl w:val="9"/>
        <w:rPr>
          <w:rFonts w:ascii="Arial" w:hAnsi="Arial"/>
          <w:b w:val="0"/>
          <w:caps w:val="0"/>
          <w:sz w:val="24"/>
          <w:szCs w:val="24"/>
        </w:rPr>
      </w:pPr>
      <w:r>
        <w:rPr>
          <w:rFonts w:ascii="Arial" w:hAnsi="Arial"/>
          <w:b w:val="0"/>
          <w:caps w:val="0"/>
          <w:sz w:val="24"/>
          <w:szCs w:val="24"/>
        </w:rPr>
        <w:t>On receipt of a statement of work as described in Paragraph 6.1 from a Buyer the Supplier shall accept the Statement of Work by promptly signing and returning (including by electronic means) a copy of the statement of work to the Buyer concerned.</w:t>
      </w:r>
    </w:p>
    <w:p w14:paraId="743498C6" w14:textId="63CC0E0B" w:rsidR="00D17F1D" w:rsidRPr="00F36346" w:rsidRDefault="008E5679" w:rsidP="00922CFB">
      <w:pPr>
        <w:pStyle w:val="GPSL1SCHEDULEHeading"/>
        <w:keepNext/>
        <w:numPr>
          <w:ilvl w:val="1"/>
          <w:numId w:val="13"/>
        </w:numPr>
        <w:jc w:val="left"/>
        <w:outlineLvl w:val="9"/>
        <w:rPr>
          <w:rFonts w:ascii="Arial" w:hAnsi="Arial"/>
          <w:b w:val="0"/>
          <w:caps w:val="0"/>
          <w:sz w:val="24"/>
          <w:szCs w:val="24"/>
        </w:rPr>
      </w:pPr>
      <w:r>
        <w:rPr>
          <w:rFonts w:ascii="Arial" w:hAnsi="Arial"/>
          <w:b w:val="0"/>
          <w:caps w:val="0"/>
          <w:sz w:val="24"/>
          <w:szCs w:val="24"/>
        </w:rPr>
        <w:t>On receipt of the countersigned Statement of Work from the Supplier, the Buyer shal</w:t>
      </w:r>
      <w:r w:rsidR="004E48E4">
        <w:rPr>
          <w:rFonts w:ascii="Arial" w:hAnsi="Arial"/>
          <w:b w:val="0"/>
          <w:caps w:val="0"/>
          <w:sz w:val="24"/>
          <w:szCs w:val="24"/>
        </w:rPr>
        <w:t>l</w:t>
      </w:r>
      <w:r>
        <w:rPr>
          <w:rFonts w:ascii="Arial" w:hAnsi="Arial"/>
          <w:b w:val="0"/>
          <w:caps w:val="0"/>
          <w:sz w:val="24"/>
          <w:szCs w:val="24"/>
        </w:rPr>
        <w:t xml:space="preserve"> send (including by electronic means) a written notice of receipt to the Supplier within two (2) Working Days and the Statement of Work </w:t>
      </w:r>
      <w:r>
        <w:rPr>
          <w:rFonts w:ascii="Arial" w:hAnsi="Arial"/>
          <w:b w:val="0"/>
          <w:caps w:val="0"/>
          <w:sz w:val="24"/>
          <w:szCs w:val="24"/>
        </w:rPr>
        <w:lastRenderedPageBreak/>
        <w:t>shall be formed with effect from the SOW Start Date stated in the Statement of Work.</w:t>
      </w:r>
    </w:p>
    <w:p w14:paraId="38EAD0C9" w14:textId="2139D043" w:rsidR="00E975E6" w:rsidRPr="003F08D1" w:rsidRDefault="009D071E" w:rsidP="003F08D1">
      <w:pPr>
        <w:pStyle w:val="GPSL1SCHEDULEHeading"/>
        <w:keepNext/>
        <w:numPr>
          <w:ilvl w:val="0"/>
          <w:numId w:val="13"/>
        </w:numPr>
        <w:jc w:val="left"/>
        <w:outlineLvl w:val="9"/>
        <w:rPr>
          <w:rFonts w:ascii="Arial" w:hAnsi="Arial"/>
          <w:sz w:val="24"/>
          <w:szCs w:val="24"/>
        </w:rPr>
      </w:pPr>
      <w:r w:rsidRPr="009D071E">
        <w:rPr>
          <w:rFonts w:ascii="Arial" w:hAnsi="Arial"/>
          <w:caps w:val="0"/>
          <w:sz w:val="24"/>
          <w:szCs w:val="24"/>
        </w:rPr>
        <w:t xml:space="preserve">Non-Participation </w:t>
      </w:r>
      <w:r w:rsidR="00582D3C">
        <w:rPr>
          <w:rFonts w:ascii="Arial" w:hAnsi="Arial"/>
          <w:caps w:val="0"/>
          <w:sz w:val="24"/>
          <w:szCs w:val="24"/>
        </w:rPr>
        <w:t xml:space="preserve">and Supplier Misconduct </w:t>
      </w:r>
    </w:p>
    <w:p w14:paraId="235891A1" w14:textId="3B14B465" w:rsidR="004F4AEE" w:rsidRDefault="00E975E6" w:rsidP="00922CFB">
      <w:pPr>
        <w:pStyle w:val="GPSL1SCHEDULEHeading"/>
        <w:keepNext/>
        <w:numPr>
          <w:ilvl w:val="1"/>
          <w:numId w:val="13"/>
        </w:numPr>
        <w:jc w:val="left"/>
        <w:outlineLvl w:val="9"/>
        <w:rPr>
          <w:rFonts w:ascii="Arial" w:hAnsi="Arial"/>
          <w:b w:val="0"/>
          <w:caps w:val="0"/>
          <w:sz w:val="24"/>
          <w:szCs w:val="24"/>
        </w:rPr>
      </w:pPr>
      <w:r>
        <w:rPr>
          <w:rFonts w:ascii="Arial" w:hAnsi="Arial"/>
          <w:b w:val="0"/>
          <w:caps w:val="0"/>
          <w:sz w:val="24"/>
          <w:szCs w:val="24"/>
        </w:rPr>
        <w:t>Where a Supplier fails to</w:t>
      </w:r>
      <w:r w:rsidR="004F4AEE">
        <w:rPr>
          <w:rFonts w:ascii="Arial" w:hAnsi="Arial"/>
          <w:b w:val="0"/>
          <w:caps w:val="0"/>
          <w:sz w:val="24"/>
          <w:szCs w:val="24"/>
        </w:rPr>
        <w:t>:</w:t>
      </w:r>
    </w:p>
    <w:p w14:paraId="17D78277" w14:textId="3D026773" w:rsidR="004F4AEE" w:rsidRDefault="00E975E6" w:rsidP="00922CFB">
      <w:pPr>
        <w:pStyle w:val="GPSL1SCHEDULEHeading"/>
        <w:keepNext/>
        <w:numPr>
          <w:ilvl w:val="2"/>
          <w:numId w:val="13"/>
        </w:numPr>
        <w:jc w:val="left"/>
        <w:outlineLvl w:val="9"/>
        <w:rPr>
          <w:rFonts w:ascii="Arial" w:hAnsi="Arial"/>
          <w:b w:val="0"/>
          <w:caps w:val="0"/>
          <w:sz w:val="24"/>
          <w:szCs w:val="24"/>
        </w:rPr>
      </w:pPr>
      <w:r>
        <w:rPr>
          <w:rFonts w:ascii="Arial" w:hAnsi="Arial"/>
          <w:b w:val="0"/>
          <w:caps w:val="0"/>
          <w:sz w:val="24"/>
          <w:szCs w:val="24"/>
        </w:rPr>
        <w:t>participate in a</w:t>
      </w:r>
      <w:r w:rsidR="003F08D1">
        <w:rPr>
          <w:rFonts w:ascii="Arial" w:hAnsi="Arial"/>
          <w:b w:val="0"/>
          <w:caps w:val="0"/>
          <w:sz w:val="24"/>
          <w:szCs w:val="24"/>
        </w:rPr>
        <w:t>ny</w:t>
      </w:r>
      <w:r>
        <w:rPr>
          <w:rFonts w:ascii="Arial" w:hAnsi="Arial"/>
          <w:b w:val="0"/>
          <w:caps w:val="0"/>
          <w:sz w:val="24"/>
          <w:szCs w:val="24"/>
        </w:rPr>
        <w:t xml:space="preserve"> Furt</w:t>
      </w:r>
      <w:r w:rsidR="003F08D1">
        <w:rPr>
          <w:rFonts w:ascii="Arial" w:hAnsi="Arial"/>
          <w:b w:val="0"/>
          <w:caps w:val="0"/>
          <w:sz w:val="24"/>
          <w:szCs w:val="24"/>
        </w:rPr>
        <w:t>h</w:t>
      </w:r>
      <w:r>
        <w:rPr>
          <w:rFonts w:ascii="Arial" w:hAnsi="Arial"/>
          <w:b w:val="0"/>
          <w:caps w:val="0"/>
          <w:sz w:val="24"/>
          <w:szCs w:val="24"/>
        </w:rPr>
        <w:t>e</w:t>
      </w:r>
      <w:r w:rsidR="003F08D1">
        <w:rPr>
          <w:rFonts w:ascii="Arial" w:hAnsi="Arial"/>
          <w:b w:val="0"/>
          <w:caps w:val="0"/>
          <w:sz w:val="24"/>
          <w:szCs w:val="24"/>
        </w:rPr>
        <w:t>r Co</w:t>
      </w:r>
      <w:r>
        <w:rPr>
          <w:rFonts w:ascii="Arial" w:hAnsi="Arial"/>
          <w:b w:val="0"/>
          <w:caps w:val="0"/>
          <w:sz w:val="24"/>
          <w:szCs w:val="24"/>
        </w:rPr>
        <w:t>mpe</w:t>
      </w:r>
      <w:r w:rsidR="003F08D1">
        <w:rPr>
          <w:rFonts w:ascii="Arial" w:hAnsi="Arial"/>
          <w:b w:val="0"/>
          <w:caps w:val="0"/>
          <w:sz w:val="24"/>
          <w:szCs w:val="24"/>
        </w:rPr>
        <w:t>t</w:t>
      </w:r>
      <w:r>
        <w:rPr>
          <w:rFonts w:ascii="Arial" w:hAnsi="Arial"/>
          <w:b w:val="0"/>
          <w:caps w:val="0"/>
          <w:sz w:val="24"/>
          <w:szCs w:val="24"/>
        </w:rPr>
        <w:t xml:space="preserve">ition Procedure for any </w:t>
      </w:r>
      <w:r w:rsidR="00735F88">
        <w:rPr>
          <w:rFonts w:ascii="Arial" w:hAnsi="Arial"/>
          <w:b w:val="0"/>
          <w:caps w:val="0"/>
          <w:sz w:val="24"/>
          <w:szCs w:val="24"/>
        </w:rPr>
        <w:t>3</w:t>
      </w:r>
      <w:r>
        <w:rPr>
          <w:rFonts w:ascii="Arial" w:hAnsi="Arial"/>
          <w:b w:val="0"/>
          <w:caps w:val="0"/>
          <w:sz w:val="24"/>
          <w:szCs w:val="24"/>
        </w:rPr>
        <w:t xml:space="preserve"> Month consecutive period</w:t>
      </w:r>
      <w:r w:rsidR="004F4AEE">
        <w:rPr>
          <w:rFonts w:ascii="Arial" w:hAnsi="Arial"/>
          <w:b w:val="0"/>
          <w:caps w:val="0"/>
          <w:sz w:val="24"/>
          <w:szCs w:val="24"/>
        </w:rPr>
        <w:t>;</w:t>
      </w:r>
      <w:r>
        <w:rPr>
          <w:rFonts w:ascii="Arial" w:hAnsi="Arial"/>
          <w:b w:val="0"/>
          <w:caps w:val="0"/>
          <w:sz w:val="24"/>
          <w:szCs w:val="24"/>
        </w:rPr>
        <w:t xml:space="preserve"> or</w:t>
      </w:r>
    </w:p>
    <w:p w14:paraId="41B4D2D1" w14:textId="5DAB9D89" w:rsidR="00D52695" w:rsidRDefault="00E975E6" w:rsidP="00922CFB">
      <w:pPr>
        <w:pStyle w:val="GPSL1SCHEDULEHeading"/>
        <w:keepNext/>
        <w:numPr>
          <w:ilvl w:val="2"/>
          <w:numId w:val="13"/>
        </w:numPr>
        <w:jc w:val="left"/>
        <w:outlineLvl w:val="9"/>
        <w:rPr>
          <w:rFonts w:ascii="Arial" w:hAnsi="Arial"/>
          <w:b w:val="0"/>
          <w:caps w:val="0"/>
          <w:sz w:val="24"/>
          <w:szCs w:val="24"/>
        </w:rPr>
      </w:pPr>
      <w:r>
        <w:rPr>
          <w:rFonts w:ascii="Arial" w:hAnsi="Arial"/>
          <w:b w:val="0"/>
          <w:caps w:val="0"/>
          <w:sz w:val="24"/>
          <w:szCs w:val="24"/>
        </w:rPr>
        <w:t>fails to notify CCS of their reasons for not participating or withdrawing from participating</w:t>
      </w:r>
      <w:r w:rsidR="004F4AEE">
        <w:rPr>
          <w:rFonts w:ascii="Arial" w:hAnsi="Arial"/>
          <w:b w:val="0"/>
          <w:caps w:val="0"/>
          <w:sz w:val="24"/>
          <w:szCs w:val="24"/>
        </w:rPr>
        <w:t xml:space="preserve"> in any Further Comp</w:t>
      </w:r>
      <w:r w:rsidR="0073251B">
        <w:rPr>
          <w:rFonts w:ascii="Arial" w:hAnsi="Arial"/>
          <w:b w:val="0"/>
          <w:caps w:val="0"/>
          <w:sz w:val="24"/>
          <w:szCs w:val="24"/>
        </w:rPr>
        <w:t>e</w:t>
      </w:r>
      <w:r w:rsidR="004F4AEE">
        <w:rPr>
          <w:rFonts w:ascii="Arial" w:hAnsi="Arial"/>
          <w:b w:val="0"/>
          <w:caps w:val="0"/>
          <w:sz w:val="24"/>
          <w:szCs w:val="24"/>
        </w:rPr>
        <w:t>tition Procedure</w:t>
      </w:r>
      <w:r w:rsidR="00D52695">
        <w:rPr>
          <w:rFonts w:ascii="Arial" w:hAnsi="Arial"/>
          <w:b w:val="0"/>
          <w:caps w:val="0"/>
          <w:sz w:val="24"/>
          <w:szCs w:val="24"/>
        </w:rPr>
        <w:t>;</w:t>
      </w:r>
    </w:p>
    <w:p w14:paraId="51086F9F" w14:textId="465C689F" w:rsidR="009D071E" w:rsidRPr="004F4AEE" w:rsidRDefault="00E975E6" w:rsidP="00D52695">
      <w:pPr>
        <w:pStyle w:val="GPSL1SCHEDULEHeading"/>
        <w:keepNext/>
        <w:ind w:left="1276"/>
        <w:jc w:val="left"/>
        <w:outlineLvl w:val="9"/>
        <w:rPr>
          <w:rFonts w:ascii="Arial" w:hAnsi="Arial"/>
          <w:b w:val="0"/>
          <w:caps w:val="0"/>
          <w:sz w:val="24"/>
          <w:szCs w:val="24"/>
        </w:rPr>
      </w:pPr>
      <w:r>
        <w:rPr>
          <w:rFonts w:ascii="Arial" w:hAnsi="Arial"/>
          <w:b w:val="0"/>
          <w:caps w:val="0"/>
          <w:sz w:val="24"/>
          <w:szCs w:val="24"/>
        </w:rPr>
        <w:t>the</w:t>
      </w:r>
      <w:r w:rsidR="00671DB3">
        <w:rPr>
          <w:rFonts w:ascii="Arial" w:hAnsi="Arial"/>
          <w:b w:val="0"/>
          <w:caps w:val="0"/>
          <w:sz w:val="24"/>
          <w:szCs w:val="24"/>
        </w:rPr>
        <w:t>n</w:t>
      </w:r>
      <w:r>
        <w:rPr>
          <w:rFonts w:ascii="Arial" w:hAnsi="Arial"/>
          <w:b w:val="0"/>
          <w:caps w:val="0"/>
          <w:sz w:val="24"/>
          <w:szCs w:val="24"/>
        </w:rPr>
        <w:t xml:space="preserve"> CCS may suspend the Supplier</w:t>
      </w:r>
      <w:r w:rsidR="004F4AEE">
        <w:rPr>
          <w:rFonts w:ascii="Arial" w:hAnsi="Arial"/>
          <w:b w:val="0"/>
          <w:caps w:val="0"/>
          <w:sz w:val="24"/>
          <w:szCs w:val="24"/>
        </w:rPr>
        <w:t>’s ability to enter into any new Call-Off Contracts during th</w:t>
      </w:r>
      <w:r w:rsidR="00813384">
        <w:rPr>
          <w:rFonts w:ascii="Arial" w:hAnsi="Arial"/>
          <w:b w:val="0"/>
          <w:caps w:val="0"/>
          <w:sz w:val="24"/>
          <w:szCs w:val="24"/>
        </w:rPr>
        <w:t>e CCS stated</w:t>
      </w:r>
      <w:r w:rsidR="004F4AEE">
        <w:rPr>
          <w:rFonts w:ascii="Arial" w:hAnsi="Arial"/>
          <w:b w:val="0"/>
          <w:caps w:val="0"/>
          <w:sz w:val="24"/>
          <w:szCs w:val="24"/>
        </w:rPr>
        <w:t xml:space="preserve"> period</w:t>
      </w:r>
      <w:r w:rsidR="00CA57B6">
        <w:rPr>
          <w:rFonts w:ascii="Arial" w:hAnsi="Arial"/>
          <w:b w:val="0"/>
          <w:caps w:val="0"/>
          <w:sz w:val="24"/>
          <w:szCs w:val="24"/>
        </w:rPr>
        <w:t>. If this happens, the Supplier must still meet its obligations under any existing Call-Off Contracts that have already been signed</w:t>
      </w:r>
      <w:r w:rsidR="00813384">
        <w:rPr>
          <w:rFonts w:ascii="Arial" w:hAnsi="Arial"/>
          <w:b w:val="0"/>
          <w:caps w:val="0"/>
          <w:sz w:val="24"/>
          <w:szCs w:val="24"/>
        </w:rPr>
        <w:t xml:space="preserve"> and may enter into new Statement of Works under it</w:t>
      </w:r>
      <w:r w:rsidR="00CA57B6">
        <w:rPr>
          <w:rFonts w:ascii="Arial" w:hAnsi="Arial"/>
          <w:b w:val="0"/>
          <w:caps w:val="0"/>
          <w:sz w:val="24"/>
          <w:szCs w:val="24"/>
        </w:rPr>
        <w:t>.</w:t>
      </w:r>
    </w:p>
    <w:p w14:paraId="4BAEFC7B" w14:textId="37D68056" w:rsidR="00287BB9" w:rsidRPr="00922CFB" w:rsidRDefault="00922CFB" w:rsidP="00922CFB">
      <w:pPr>
        <w:pStyle w:val="GPSL1SCHEDULEHeading"/>
        <w:keepNext/>
        <w:numPr>
          <w:ilvl w:val="1"/>
          <w:numId w:val="13"/>
        </w:numPr>
        <w:jc w:val="left"/>
        <w:outlineLvl w:val="9"/>
        <w:rPr>
          <w:rFonts w:ascii="Arial" w:hAnsi="Arial"/>
          <w:b w:val="0"/>
          <w:sz w:val="24"/>
          <w:szCs w:val="24"/>
        </w:rPr>
      </w:pPr>
      <w:r>
        <w:rPr>
          <w:rFonts w:ascii="Arial" w:hAnsi="Arial"/>
          <w:b w:val="0"/>
          <w:caps w:val="0"/>
          <w:sz w:val="24"/>
          <w:szCs w:val="24"/>
        </w:rPr>
        <w:t>Where a Supplier</w:t>
      </w:r>
      <w:r w:rsidR="008D3AC3" w:rsidRPr="00922CFB">
        <w:rPr>
          <w:rFonts w:ascii="Arial" w:hAnsi="Arial"/>
          <w:b w:val="0"/>
          <w:sz w:val="24"/>
          <w:szCs w:val="24"/>
        </w:rPr>
        <w:t>:</w:t>
      </w:r>
    </w:p>
    <w:p w14:paraId="1318CCBC" w14:textId="4C766DBF" w:rsidR="00287BB9" w:rsidRPr="00325E5A" w:rsidRDefault="00D17F1D" w:rsidP="00922CFB">
      <w:pPr>
        <w:pStyle w:val="ListParagraph"/>
        <w:spacing w:before="120" w:after="240"/>
        <w:ind w:left="2410" w:hanging="567"/>
        <w:contextualSpacing w:val="0"/>
        <w:rPr>
          <w:rFonts w:ascii="Arial" w:hAnsi="Arial" w:cs="Arial"/>
          <w:sz w:val="24"/>
          <w:szCs w:val="24"/>
        </w:rPr>
      </w:pPr>
      <w:r>
        <w:rPr>
          <w:rFonts w:ascii="Arial" w:hAnsi="Arial" w:cs="Arial"/>
          <w:sz w:val="24"/>
          <w:szCs w:val="24"/>
        </w:rPr>
        <w:t>7</w:t>
      </w:r>
      <w:r w:rsidR="004A3274">
        <w:rPr>
          <w:rFonts w:ascii="Arial" w:hAnsi="Arial" w:cs="Arial"/>
          <w:sz w:val="24"/>
          <w:szCs w:val="24"/>
        </w:rPr>
        <w:t>.2.1</w:t>
      </w:r>
      <w:r w:rsidR="004A3274">
        <w:rPr>
          <w:rFonts w:ascii="Arial" w:hAnsi="Arial" w:cs="Arial"/>
          <w:sz w:val="24"/>
          <w:szCs w:val="24"/>
        </w:rPr>
        <w:tab/>
      </w:r>
      <w:r w:rsidR="00287BB9" w:rsidRPr="00325E5A">
        <w:rPr>
          <w:rFonts w:ascii="Arial" w:hAnsi="Arial" w:cs="Arial"/>
          <w:sz w:val="24"/>
          <w:szCs w:val="24"/>
        </w:rPr>
        <w:t xml:space="preserve">falsely responds to a Further </w:t>
      </w:r>
      <w:r w:rsidR="004E48E4">
        <w:rPr>
          <w:rFonts w:ascii="Arial" w:hAnsi="Arial" w:cs="Arial"/>
          <w:sz w:val="24"/>
          <w:szCs w:val="24"/>
        </w:rPr>
        <w:t>Competition</w:t>
      </w:r>
      <w:r w:rsidR="004E48E4" w:rsidRPr="00325E5A">
        <w:rPr>
          <w:rFonts w:ascii="Arial" w:hAnsi="Arial" w:cs="Arial"/>
          <w:sz w:val="24"/>
          <w:szCs w:val="24"/>
        </w:rPr>
        <w:t xml:space="preserve"> </w:t>
      </w:r>
      <w:r w:rsidR="00287BB9" w:rsidRPr="00325E5A">
        <w:rPr>
          <w:rFonts w:ascii="Arial" w:hAnsi="Arial" w:cs="Arial"/>
          <w:sz w:val="24"/>
          <w:szCs w:val="24"/>
        </w:rPr>
        <w:t>Procedure, for example, by responding “yes” to a “must have” question o</w:t>
      </w:r>
      <w:r w:rsidR="00325E5A" w:rsidRPr="00325E5A">
        <w:rPr>
          <w:rFonts w:ascii="Arial" w:hAnsi="Arial" w:cs="Arial"/>
          <w:sz w:val="24"/>
          <w:szCs w:val="24"/>
        </w:rPr>
        <w:t>r requirement that it</w:t>
      </w:r>
      <w:r w:rsidR="00287BB9" w:rsidRPr="00325E5A">
        <w:rPr>
          <w:rFonts w:ascii="Arial" w:hAnsi="Arial" w:cs="Arial"/>
          <w:sz w:val="24"/>
          <w:szCs w:val="24"/>
        </w:rPr>
        <w:t xml:space="preserve"> cannot fulfil</w:t>
      </w:r>
      <w:r w:rsidR="008E2A79">
        <w:rPr>
          <w:rFonts w:ascii="Arial" w:hAnsi="Arial" w:cs="Arial"/>
          <w:sz w:val="24"/>
          <w:szCs w:val="24"/>
        </w:rPr>
        <w:t>; or</w:t>
      </w:r>
    </w:p>
    <w:p w14:paraId="3972F7CD" w14:textId="29F3CD0B" w:rsidR="00D52695" w:rsidRPr="00325E5A" w:rsidRDefault="00D17F1D" w:rsidP="00922CFB">
      <w:pPr>
        <w:pStyle w:val="ListParagraph"/>
        <w:spacing w:before="120" w:after="240"/>
        <w:ind w:left="2410" w:hanging="567"/>
        <w:contextualSpacing w:val="0"/>
        <w:rPr>
          <w:rFonts w:ascii="Arial" w:hAnsi="Arial" w:cs="Arial"/>
          <w:sz w:val="24"/>
          <w:szCs w:val="24"/>
        </w:rPr>
      </w:pPr>
      <w:r>
        <w:rPr>
          <w:rFonts w:ascii="Arial" w:hAnsi="Arial" w:cs="Arial"/>
          <w:sz w:val="24"/>
          <w:szCs w:val="24"/>
        </w:rPr>
        <w:t>7</w:t>
      </w:r>
      <w:r w:rsidR="004A3274">
        <w:rPr>
          <w:rFonts w:ascii="Arial" w:hAnsi="Arial" w:cs="Arial"/>
          <w:sz w:val="24"/>
          <w:szCs w:val="24"/>
        </w:rPr>
        <w:t>.2.2</w:t>
      </w:r>
      <w:r w:rsidR="004A3274">
        <w:rPr>
          <w:rFonts w:ascii="Arial" w:hAnsi="Arial" w:cs="Arial"/>
          <w:sz w:val="24"/>
          <w:szCs w:val="24"/>
        </w:rPr>
        <w:tab/>
      </w:r>
      <w:bookmarkStart w:id="7" w:name="_GoBack"/>
      <w:bookmarkEnd w:id="7"/>
      <w:r w:rsidR="00287BB9" w:rsidRPr="00325E5A">
        <w:rPr>
          <w:rFonts w:ascii="Arial" w:hAnsi="Arial" w:cs="Arial"/>
          <w:sz w:val="24"/>
          <w:szCs w:val="24"/>
        </w:rPr>
        <w:t>tries to renegotiate the terms of the Call-Off Contract following award</w:t>
      </w:r>
      <w:r w:rsidR="00D52695" w:rsidRPr="00325E5A">
        <w:rPr>
          <w:rFonts w:ascii="Arial" w:hAnsi="Arial" w:cs="Arial"/>
          <w:sz w:val="24"/>
          <w:szCs w:val="24"/>
        </w:rPr>
        <w:t>;</w:t>
      </w:r>
    </w:p>
    <w:p w14:paraId="0A995376" w14:textId="692EF9EB" w:rsidR="00692002" w:rsidRDefault="00925E36" w:rsidP="000D0904">
      <w:pPr>
        <w:spacing w:before="120" w:after="240"/>
        <w:ind w:left="1843" w:hanging="567"/>
        <w:rPr>
          <w:rFonts w:ascii="Arial" w:hAnsi="Arial" w:cs="Arial"/>
          <w:sz w:val="24"/>
          <w:szCs w:val="24"/>
        </w:rPr>
      </w:pPr>
      <w:r>
        <w:rPr>
          <w:rFonts w:ascii="Arial" w:hAnsi="Arial" w:cs="Arial"/>
          <w:sz w:val="24"/>
          <w:szCs w:val="24"/>
        </w:rPr>
        <w:t>(hereafter “</w:t>
      </w:r>
      <w:r w:rsidRPr="00925E36">
        <w:rPr>
          <w:rFonts w:ascii="Arial" w:hAnsi="Arial" w:cs="Arial"/>
          <w:b/>
          <w:sz w:val="24"/>
          <w:szCs w:val="24"/>
        </w:rPr>
        <w:t>Misconduct</w:t>
      </w:r>
      <w:r>
        <w:rPr>
          <w:rFonts w:ascii="Arial" w:hAnsi="Arial" w:cs="Arial"/>
          <w:sz w:val="24"/>
          <w:szCs w:val="24"/>
        </w:rPr>
        <w:t xml:space="preserve">”) </w:t>
      </w:r>
      <w:r w:rsidR="00692002">
        <w:rPr>
          <w:rFonts w:ascii="Arial" w:hAnsi="Arial" w:cs="Arial"/>
          <w:sz w:val="24"/>
          <w:szCs w:val="24"/>
        </w:rPr>
        <w:t>the</w:t>
      </w:r>
      <w:r w:rsidR="00671DB3">
        <w:rPr>
          <w:rFonts w:ascii="Arial" w:hAnsi="Arial" w:cs="Arial"/>
          <w:sz w:val="24"/>
          <w:szCs w:val="24"/>
        </w:rPr>
        <w:t>n</w:t>
      </w:r>
      <w:r w:rsidR="00692002">
        <w:rPr>
          <w:rFonts w:ascii="Arial" w:hAnsi="Arial" w:cs="Arial"/>
          <w:sz w:val="24"/>
          <w:szCs w:val="24"/>
        </w:rPr>
        <w:t>:</w:t>
      </w:r>
    </w:p>
    <w:p w14:paraId="37237D21" w14:textId="4C105E24" w:rsidR="000D0904" w:rsidRDefault="00692002" w:rsidP="00801C6A">
      <w:pPr>
        <w:spacing w:before="120" w:after="240"/>
        <w:ind w:left="2268" w:hanging="425"/>
        <w:rPr>
          <w:rFonts w:ascii="Arial" w:hAnsi="Arial" w:cs="Arial"/>
          <w:sz w:val="24"/>
          <w:szCs w:val="24"/>
        </w:rPr>
      </w:pPr>
      <w:r>
        <w:rPr>
          <w:rFonts w:ascii="Arial" w:hAnsi="Arial" w:cs="Arial"/>
          <w:sz w:val="24"/>
          <w:szCs w:val="24"/>
        </w:rPr>
        <w:t xml:space="preserve">(a) </w:t>
      </w:r>
      <w:r>
        <w:rPr>
          <w:rFonts w:ascii="Arial" w:hAnsi="Arial" w:cs="Arial"/>
          <w:sz w:val="24"/>
          <w:szCs w:val="24"/>
        </w:rPr>
        <w:tab/>
        <w:t xml:space="preserve">CCS may </w:t>
      </w:r>
      <w:r w:rsidR="0020056B" w:rsidRPr="00325E5A">
        <w:rPr>
          <w:rFonts w:ascii="Arial" w:hAnsi="Arial" w:cs="Arial"/>
          <w:sz w:val="24"/>
          <w:szCs w:val="24"/>
        </w:rPr>
        <w:t xml:space="preserve">suspend (for any period) </w:t>
      </w:r>
      <w:r w:rsidR="00F70545" w:rsidRPr="00325E5A">
        <w:rPr>
          <w:rFonts w:ascii="Arial" w:hAnsi="Arial" w:cs="Arial"/>
          <w:sz w:val="24"/>
          <w:szCs w:val="24"/>
        </w:rPr>
        <w:t>the Supplier</w:t>
      </w:r>
      <w:r w:rsidR="0020056B" w:rsidRPr="00325E5A">
        <w:rPr>
          <w:rFonts w:ascii="Arial" w:hAnsi="Arial" w:cs="Arial"/>
          <w:sz w:val="24"/>
          <w:szCs w:val="24"/>
        </w:rPr>
        <w:t>’s ability t</w:t>
      </w:r>
      <w:r w:rsidR="00C65CB8" w:rsidRPr="00325E5A">
        <w:rPr>
          <w:rFonts w:ascii="Arial" w:hAnsi="Arial" w:cs="Arial"/>
          <w:sz w:val="24"/>
          <w:szCs w:val="24"/>
        </w:rPr>
        <w:t xml:space="preserve">o </w:t>
      </w:r>
      <w:r w:rsidR="0020056B" w:rsidRPr="00325E5A">
        <w:rPr>
          <w:rFonts w:ascii="Arial" w:hAnsi="Arial" w:cs="Arial"/>
          <w:sz w:val="24"/>
          <w:szCs w:val="24"/>
        </w:rPr>
        <w:t>enter into any new Call-Off Contra</w:t>
      </w:r>
      <w:r w:rsidR="00801C6A">
        <w:rPr>
          <w:rFonts w:ascii="Arial" w:hAnsi="Arial" w:cs="Arial"/>
          <w:sz w:val="24"/>
          <w:szCs w:val="24"/>
        </w:rPr>
        <w:t>c</w:t>
      </w:r>
      <w:r w:rsidR="0020056B" w:rsidRPr="00325E5A">
        <w:rPr>
          <w:rFonts w:ascii="Arial" w:hAnsi="Arial" w:cs="Arial"/>
          <w:sz w:val="24"/>
          <w:szCs w:val="24"/>
        </w:rPr>
        <w:t>ts during this period</w:t>
      </w:r>
      <w:r w:rsidR="00325E5A">
        <w:rPr>
          <w:rFonts w:ascii="Arial" w:hAnsi="Arial" w:cs="Arial"/>
          <w:sz w:val="24"/>
          <w:szCs w:val="24"/>
        </w:rPr>
        <w:t xml:space="preserve">, and </w:t>
      </w:r>
      <w:r w:rsidR="000D0904">
        <w:rPr>
          <w:rFonts w:ascii="Arial" w:hAnsi="Arial" w:cs="Arial"/>
          <w:sz w:val="24"/>
          <w:szCs w:val="24"/>
        </w:rPr>
        <w:t>a</w:t>
      </w:r>
      <w:r w:rsidR="00325E5A">
        <w:rPr>
          <w:rFonts w:ascii="Arial" w:hAnsi="Arial" w:cs="Arial"/>
          <w:sz w:val="24"/>
          <w:szCs w:val="24"/>
        </w:rPr>
        <w:t xml:space="preserve"> Buyer may </w:t>
      </w:r>
      <w:r w:rsidR="000D0904">
        <w:rPr>
          <w:rFonts w:ascii="Arial" w:hAnsi="Arial" w:cs="Arial"/>
          <w:sz w:val="24"/>
          <w:szCs w:val="24"/>
        </w:rPr>
        <w:t>exclude that Supplier from any Further Competition Procedures</w:t>
      </w:r>
      <w:r w:rsidR="0020056B" w:rsidRPr="00325E5A">
        <w:rPr>
          <w:rFonts w:ascii="Arial" w:hAnsi="Arial" w:cs="Arial"/>
          <w:sz w:val="24"/>
          <w:szCs w:val="24"/>
        </w:rPr>
        <w:t>.</w:t>
      </w:r>
      <w:r w:rsidR="008E2A79">
        <w:rPr>
          <w:rFonts w:ascii="Arial" w:hAnsi="Arial" w:cs="Arial"/>
          <w:sz w:val="24"/>
          <w:szCs w:val="24"/>
        </w:rPr>
        <w:t xml:space="preserve"> </w:t>
      </w:r>
      <w:r w:rsidR="000D0904">
        <w:rPr>
          <w:rFonts w:ascii="Arial" w:hAnsi="Arial" w:cs="Arial"/>
          <w:sz w:val="24"/>
          <w:szCs w:val="24"/>
        </w:rPr>
        <w:t>If this happens</w:t>
      </w:r>
      <w:r w:rsidR="00801C6A">
        <w:rPr>
          <w:rFonts w:ascii="Arial" w:hAnsi="Arial" w:cs="Arial"/>
          <w:sz w:val="24"/>
          <w:szCs w:val="24"/>
        </w:rPr>
        <w:t>,</w:t>
      </w:r>
      <w:r w:rsidR="000D0904">
        <w:rPr>
          <w:rFonts w:ascii="Arial" w:hAnsi="Arial" w:cs="Arial"/>
          <w:sz w:val="24"/>
          <w:szCs w:val="24"/>
        </w:rPr>
        <w:t xml:space="preserve"> the Supplier must still meet its obligations u</w:t>
      </w:r>
      <w:r w:rsidR="00470091">
        <w:rPr>
          <w:rFonts w:ascii="Arial" w:hAnsi="Arial" w:cs="Arial"/>
          <w:sz w:val="24"/>
          <w:szCs w:val="24"/>
        </w:rPr>
        <w:t>n</w:t>
      </w:r>
      <w:r w:rsidR="000D0904">
        <w:rPr>
          <w:rFonts w:ascii="Arial" w:hAnsi="Arial" w:cs="Arial"/>
          <w:sz w:val="24"/>
          <w:szCs w:val="24"/>
        </w:rPr>
        <w:t>der any existing Call-Off Contacts that have already been signed</w:t>
      </w:r>
      <w:r w:rsidR="00CE74D8">
        <w:rPr>
          <w:rFonts w:ascii="Arial" w:hAnsi="Arial" w:cs="Arial"/>
          <w:sz w:val="24"/>
          <w:szCs w:val="24"/>
        </w:rPr>
        <w:t xml:space="preserve"> and may enter into new Statements of Work under it</w:t>
      </w:r>
      <w:r w:rsidR="000D0904">
        <w:rPr>
          <w:rFonts w:ascii="Arial" w:hAnsi="Arial" w:cs="Arial"/>
          <w:sz w:val="24"/>
          <w:szCs w:val="24"/>
        </w:rPr>
        <w:t>.</w:t>
      </w:r>
    </w:p>
    <w:p w14:paraId="67843BB8" w14:textId="77777777" w:rsidR="0020056B" w:rsidRPr="000D0904" w:rsidRDefault="00801C6A" w:rsidP="00801C6A">
      <w:pPr>
        <w:spacing w:before="120" w:after="240"/>
        <w:ind w:left="2268" w:hanging="425"/>
        <w:rPr>
          <w:rFonts w:ascii="Arial" w:hAnsi="Arial" w:cs="Arial"/>
          <w:sz w:val="24"/>
          <w:szCs w:val="24"/>
        </w:rPr>
      </w:pPr>
      <w:r>
        <w:rPr>
          <w:rFonts w:ascii="Arial" w:hAnsi="Arial" w:cs="Arial"/>
          <w:sz w:val="24"/>
          <w:szCs w:val="24"/>
        </w:rPr>
        <w:t xml:space="preserve">(b) </w:t>
      </w:r>
      <w:r>
        <w:rPr>
          <w:rFonts w:ascii="Arial" w:hAnsi="Arial" w:cs="Arial"/>
          <w:sz w:val="24"/>
          <w:szCs w:val="24"/>
        </w:rPr>
        <w:tab/>
      </w:r>
      <w:r w:rsidR="000D0904">
        <w:rPr>
          <w:rFonts w:ascii="Arial" w:hAnsi="Arial" w:cs="Arial"/>
          <w:sz w:val="24"/>
          <w:szCs w:val="24"/>
        </w:rPr>
        <w:t xml:space="preserve">CCS may </w:t>
      </w:r>
      <w:r w:rsidR="0020056B" w:rsidRPr="000D0904">
        <w:rPr>
          <w:rFonts w:ascii="Arial" w:hAnsi="Arial" w:cs="Arial"/>
          <w:sz w:val="24"/>
          <w:szCs w:val="24"/>
        </w:rPr>
        <w:t xml:space="preserve">terminate the </w:t>
      </w:r>
      <w:r w:rsidR="00C65CB8" w:rsidRPr="000D0904">
        <w:rPr>
          <w:rFonts w:ascii="Arial" w:hAnsi="Arial" w:cs="Arial"/>
          <w:sz w:val="24"/>
          <w:szCs w:val="24"/>
        </w:rPr>
        <w:t xml:space="preserve">Framework Contract </w:t>
      </w:r>
      <w:r w:rsidR="000D0904">
        <w:rPr>
          <w:rFonts w:ascii="Arial" w:hAnsi="Arial" w:cs="Arial"/>
          <w:sz w:val="24"/>
          <w:szCs w:val="24"/>
        </w:rPr>
        <w:t>it</w:t>
      </w:r>
      <w:r w:rsidR="008E2A79">
        <w:rPr>
          <w:rFonts w:ascii="Arial" w:hAnsi="Arial" w:cs="Arial"/>
          <w:sz w:val="24"/>
          <w:szCs w:val="24"/>
        </w:rPr>
        <w:t xml:space="preserve"> has with the </w:t>
      </w:r>
      <w:r w:rsidR="00C65CB8" w:rsidRPr="000D0904">
        <w:rPr>
          <w:rFonts w:ascii="Arial" w:hAnsi="Arial" w:cs="Arial"/>
          <w:sz w:val="24"/>
          <w:szCs w:val="24"/>
        </w:rPr>
        <w:t>Supplier</w:t>
      </w:r>
      <w:r w:rsidR="000D0904">
        <w:rPr>
          <w:rFonts w:ascii="Arial" w:hAnsi="Arial" w:cs="Arial"/>
          <w:sz w:val="24"/>
          <w:szCs w:val="24"/>
        </w:rPr>
        <w:t>, and a Buyer may terminate any Call-Off Contract it has with that Supplier.</w:t>
      </w:r>
    </w:p>
    <w:p w14:paraId="56F3EECA" w14:textId="77777777" w:rsidR="001F34DB" w:rsidRPr="00C432D6" w:rsidRDefault="001F34DB" w:rsidP="00287BB9">
      <w:pPr>
        <w:spacing w:before="120" w:after="240"/>
        <w:ind w:left="1843" w:hanging="567"/>
        <w:rPr>
          <w:rFonts w:ascii="Arial" w:eastAsia="Times New Roman" w:hAnsi="Arial" w:cs="Arial"/>
          <w:sz w:val="24"/>
          <w:szCs w:val="24"/>
          <w:lang w:eastAsia="zh-CN"/>
        </w:rPr>
      </w:pPr>
      <w:r w:rsidRPr="00C432D6">
        <w:rPr>
          <w:rFonts w:ascii="Arial" w:hAnsi="Arial" w:cs="Arial"/>
          <w:sz w:val="24"/>
          <w:szCs w:val="24"/>
        </w:rPr>
        <w:br w:type="page"/>
      </w:r>
    </w:p>
    <w:p w14:paraId="671C9944" w14:textId="77777777" w:rsidR="002527E1" w:rsidRPr="00C432D6" w:rsidRDefault="002527E1" w:rsidP="00425DE4">
      <w:pPr>
        <w:pStyle w:val="GPSL2Numbered"/>
        <w:jc w:val="left"/>
        <w:rPr>
          <w:rFonts w:ascii="Arial" w:hAnsi="Arial"/>
          <w:sz w:val="24"/>
          <w:szCs w:val="24"/>
        </w:rPr>
      </w:pPr>
    </w:p>
    <w:p w14:paraId="4F30B665" w14:textId="77777777" w:rsidR="005A3C6A" w:rsidRPr="00C432D6" w:rsidRDefault="002F7A40" w:rsidP="00C11FCE">
      <w:pPr>
        <w:pStyle w:val="GPSL2Numbered"/>
        <w:ind w:left="567"/>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AD221BA" w14:textId="77777777" w:rsidR="005A3C6A"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w:t>
      </w:r>
      <w:r w:rsidR="00EC2F60">
        <w:rPr>
          <w:rFonts w:ascii="Arial" w:hAnsi="Arial"/>
          <w:sz w:val="24"/>
          <w:szCs w:val="24"/>
        </w:rPr>
        <w:t>A</w:t>
      </w:r>
      <w:r w:rsidR="00554464">
        <w:rPr>
          <w:rFonts w:ascii="Arial" w:hAnsi="Arial"/>
          <w:sz w:val="24"/>
          <w:szCs w:val="24"/>
        </w:rPr>
        <w:t xml:space="preserve">) </w:t>
      </w:r>
      <w:r w:rsidR="0017555D">
        <w:rPr>
          <w:rFonts w:ascii="Arial" w:hAnsi="Arial"/>
          <w:sz w:val="24"/>
          <w:szCs w:val="24"/>
        </w:rPr>
        <w:t>i</w:t>
      </w:r>
      <w:r w:rsidRPr="00C432D6">
        <w:rPr>
          <w:rFonts w:ascii="Arial" w:hAnsi="Arial"/>
          <w:sz w:val="24"/>
          <w:szCs w:val="24"/>
        </w:rPr>
        <w:t>n accordance with the Call-Off Procedure.</w:t>
      </w:r>
    </w:p>
    <w:p w14:paraId="0A6498AB" w14:textId="77777777" w:rsidR="00A52A26" w:rsidRPr="002B419B" w:rsidRDefault="002F7A40" w:rsidP="002B419B">
      <w:pPr>
        <w:pStyle w:val="GPSL2Numbered"/>
        <w:numPr>
          <w:ilvl w:val="0"/>
          <w:numId w:val="19"/>
        </w:numPr>
        <w:jc w:val="left"/>
        <w:rPr>
          <w:rFonts w:ascii="Arial" w:hAnsi="Arial"/>
          <w:sz w:val="24"/>
          <w:szCs w:val="24"/>
        </w:rPr>
      </w:pPr>
      <w:r w:rsidRPr="002B419B">
        <w:rPr>
          <w:rFonts w:ascii="Arial" w:hAnsi="Arial"/>
          <w:sz w:val="24"/>
          <w:szCs w:val="24"/>
        </w:rPr>
        <w:t xml:space="preserve">A Call-Off Contract </w:t>
      </w:r>
      <w:r w:rsidR="00554464" w:rsidRPr="002B419B">
        <w:rPr>
          <w:rFonts w:ascii="Arial" w:hAnsi="Arial"/>
          <w:sz w:val="24"/>
          <w:szCs w:val="24"/>
        </w:rPr>
        <w:t>may</w:t>
      </w:r>
      <w:r w:rsidRPr="002B419B">
        <w:rPr>
          <w:rFonts w:ascii="Arial" w:hAnsi="Arial"/>
          <w:sz w:val="24"/>
          <w:szCs w:val="24"/>
        </w:rPr>
        <w:t xml:space="preserve"> be awarded on the basis of most economically advantageous tender ("MEAT")</w:t>
      </w:r>
      <w:r w:rsidR="00554464" w:rsidRPr="002B419B">
        <w:rPr>
          <w:rFonts w:ascii="Arial" w:hAnsi="Arial"/>
          <w:sz w:val="24"/>
          <w:szCs w:val="24"/>
        </w:rPr>
        <w:t>.</w:t>
      </w:r>
    </w:p>
    <w:p w14:paraId="50417F28" w14:textId="77777777" w:rsidR="00A52A26" w:rsidRDefault="00A52A26" w:rsidP="00A52A26">
      <w:pPr>
        <w:rPr>
          <w:rFonts w:ascii="Arial" w:hAnsi="Arial" w:cs="Arial"/>
          <w:sz w:val="24"/>
          <w:szCs w:val="24"/>
        </w:rPr>
      </w:pPr>
    </w:p>
    <w:p w14:paraId="7BB813B8" w14:textId="196C8B7B" w:rsidR="005A3C6A" w:rsidRPr="00C11FCE" w:rsidRDefault="002F7A40" w:rsidP="00A52A26">
      <w:pPr>
        <w:rPr>
          <w:rFonts w:cs="Arial"/>
          <w:b/>
          <w:caps/>
          <w:sz w:val="36"/>
          <w:szCs w:val="24"/>
        </w:rPr>
      </w:pPr>
      <w:r w:rsidRPr="00C11FCE">
        <w:rPr>
          <w:rFonts w:cs="Arial"/>
          <w:b/>
          <w:caps/>
          <w:sz w:val="36"/>
          <w:szCs w:val="24"/>
        </w:rPr>
        <w:t>A</w:t>
      </w:r>
      <w:r w:rsidR="0045578A" w:rsidRPr="00C11FCE">
        <w:rPr>
          <w:rFonts w:cs="Arial"/>
          <w:b/>
          <w:caps/>
          <w:sz w:val="36"/>
          <w:szCs w:val="24"/>
        </w:rPr>
        <w:t>nnex</w:t>
      </w:r>
      <w:r w:rsidRPr="00C11FCE">
        <w:rPr>
          <w:rFonts w:cs="Arial"/>
          <w:b/>
          <w:caps/>
          <w:sz w:val="36"/>
          <w:szCs w:val="24"/>
        </w:rPr>
        <w:t xml:space="preserve"> </w:t>
      </w:r>
      <w:r w:rsidR="00F8279C" w:rsidRPr="00C11FCE">
        <w:rPr>
          <w:rFonts w:cs="Arial"/>
          <w:b/>
          <w:caps/>
          <w:sz w:val="36"/>
          <w:szCs w:val="24"/>
        </w:rPr>
        <w:t>A</w:t>
      </w:r>
      <w:r w:rsidRPr="00C11FCE">
        <w:rPr>
          <w:rFonts w:cs="Arial"/>
          <w:b/>
          <w:caps/>
          <w:sz w:val="36"/>
          <w:szCs w:val="24"/>
        </w:rPr>
        <w:t>: Further Competition Award Criteria</w:t>
      </w:r>
    </w:p>
    <w:p w14:paraId="5FD97327" w14:textId="77777777" w:rsidR="00A52A26" w:rsidRPr="0045578A" w:rsidRDefault="00A52A26" w:rsidP="00A52A26">
      <w:pPr>
        <w:rPr>
          <w:rFonts w:cs="Arial"/>
          <w:caps/>
          <w:sz w:val="36"/>
          <w:szCs w:val="24"/>
        </w:rPr>
      </w:pPr>
    </w:p>
    <w:p w14:paraId="34237C01" w14:textId="5D3D4623"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p w14:paraId="12B88715" w14:textId="54D0F61C" w:rsidR="00C221B6" w:rsidRPr="003D3E93" w:rsidRDefault="00C221B6" w:rsidP="00755101">
      <w:pPr>
        <w:pStyle w:val="GPSL1Schedulenumbered"/>
        <w:rPr>
          <w:rFonts w:ascii="Arial" w:hAnsi="Arial"/>
          <w:b/>
          <w:sz w:val="24"/>
          <w:szCs w:val="24"/>
        </w:rPr>
      </w:pPr>
      <w:r w:rsidRPr="003D3E93">
        <w:rPr>
          <w:rFonts w:ascii="Arial" w:hAnsi="Arial"/>
          <w:b/>
          <w:sz w:val="24"/>
          <w:szCs w:val="24"/>
        </w:rPr>
        <w:t xml:space="preserve">Lot 1: Digital </w:t>
      </w:r>
      <w:r w:rsidR="003D3E93">
        <w:rPr>
          <w:rFonts w:ascii="Arial" w:hAnsi="Arial"/>
          <w:b/>
          <w:sz w:val="24"/>
          <w:szCs w:val="24"/>
        </w:rPr>
        <w:t>O</w:t>
      </w:r>
      <w:r w:rsidRPr="003D3E93">
        <w:rPr>
          <w:rFonts w:ascii="Arial" w:hAnsi="Arial"/>
          <w:b/>
          <w:sz w:val="24"/>
          <w:szCs w:val="24"/>
        </w:rPr>
        <w:t>utcomes</w:t>
      </w:r>
      <w:r w:rsidR="003D3E93">
        <w:rPr>
          <w:rFonts w:ascii="Arial" w:hAnsi="Arial"/>
          <w:b/>
          <w:sz w:val="24"/>
          <w:szCs w:val="24"/>
        </w:rPr>
        <w:t>,</w:t>
      </w:r>
      <w:r w:rsidRPr="003D3E93">
        <w:rPr>
          <w:rFonts w:ascii="Arial" w:hAnsi="Arial"/>
          <w:b/>
          <w:sz w:val="24"/>
          <w:szCs w:val="24"/>
        </w:rPr>
        <w:t xml:space="preserve"> Further Competition </w:t>
      </w:r>
      <w:r w:rsidR="003D3E93">
        <w:rPr>
          <w:rFonts w:ascii="Arial" w:hAnsi="Arial"/>
          <w:b/>
          <w:sz w:val="24"/>
          <w:szCs w:val="24"/>
        </w:rPr>
        <w:t xml:space="preserve">Procedure, </w:t>
      </w:r>
      <w:r w:rsidRPr="003D3E93">
        <w:rPr>
          <w:rFonts w:ascii="Arial" w:hAnsi="Arial"/>
          <w:b/>
          <w:sz w:val="24"/>
          <w:szCs w:val="24"/>
        </w:rPr>
        <w:t>Award Criteria</w:t>
      </w:r>
    </w:p>
    <w:tbl>
      <w:tblPr>
        <w:tblStyle w:val="TableGrid"/>
        <w:tblW w:w="0" w:type="auto"/>
        <w:tblLook w:val="04A0" w:firstRow="1" w:lastRow="0" w:firstColumn="1" w:lastColumn="0" w:noHBand="0" w:noVBand="1"/>
      </w:tblPr>
      <w:tblGrid>
        <w:gridCol w:w="4508"/>
        <w:gridCol w:w="4508"/>
      </w:tblGrid>
      <w:tr w:rsidR="000E60C6" w14:paraId="176169CF" w14:textId="77777777" w:rsidTr="000E60C6">
        <w:trPr>
          <w:cantSplit/>
          <w:tblHeader/>
        </w:trPr>
        <w:tc>
          <w:tcPr>
            <w:tcW w:w="4508" w:type="dxa"/>
            <w:shd w:val="clear" w:color="auto" w:fill="E7E6E6" w:themeFill="background2"/>
          </w:tcPr>
          <w:p w14:paraId="708EB0DC" w14:textId="77777777" w:rsidR="000E60C6" w:rsidRDefault="000E60C6" w:rsidP="000E60C6">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55256A07" w14:textId="2B3D2EE1" w:rsidR="000E60C6" w:rsidRDefault="00C221B6" w:rsidP="000E60C6">
            <w:pPr>
              <w:pStyle w:val="GPSL1Schedulenumbered"/>
              <w:rPr>
                <w:rFonts w:ascii="Arial" w:hAnsi="Arial"/>
                <w:sz w:val="24"/>
                <w:szCs w:val="24"/>
              </w:rPr>
            </w:pPr>
            <w:r w:rsidRPr="003D3E93">
              <w:rPr>
                <w:rFonts w:ascii="Arial" w:hAnsi="Arial"/>
                <w:b/>
                <w:sz w:val="24"/>
                <w:szCs w:val="24"/>
                <w:lang w:val="en"/>
              </w:rPr>
              <w:t>Weighting range (%)</w:t>
            </w:r>
          </w:p>
        </w:tc>
      </w:tr>
      <w:tr w:rsidR="000E60C6" w14:paraId="49572837" w14:textId="77777777" w:rsidTr="000E60C6">
        <w:trPr>
          <w:cantSplit/>
        </w:trPr>
        <w:tc>
          <w:tcPr>
            <w:tcW w:w="4508" w:type="dxa"/>
          </w:tcPr>
          <w:p w14:paraId="0E9A1CC1" w14:textId="5D936349" w:rsidR="000E60C6" w:rsidRDefault="00C221B6" w:rsidP="003D3E93">
            <w:pPr>
              <w:pStyle w:val="GPSL1Schedulenumbered"/>
              <w:jc w:val="left"/>
              <w:rPr>
                <w:rFonts w:ascii="Arial" w:hAnsi="Arial"/>
                <w:sz w:val="24"/>
                <w:szCs w:val="24"/>
              </w:rPr>
            </w:pPr>
            <w:r w:rsidRPr="00C221B6">
              <w:rPr>
                <w:rFonts w:ascii="Arial" w:hAnsi="Arial"/>
                <w:sz w:val="24"/>
                <w:szCs w:val="24"/>
              </w:rPr>
              <w:t>Technical merit and functional fit</w:t>
            </w:r>
            <w:r w:rsidRPr="00C221B6" w:rsidDel="00C221B6">
              <w:rPr>
                <w:rFonts w:ascii="Arial" w:hAnsi="Arial"/>
                <w:sz w:val="24"/>
                <w:szCs w:val="24"/>
              </w:rPr>
              <w:t xml:space="preserve"> </w:t>
            </w:r>
          </w:p>
        </w:tc>
        <w:tc>
          <w:tcPr>
            <w:tcW w:w="4508" w:type="dxa"/>
          </w:tcPr>
          <w:p w14:paraId="494DD0FC" w14:textId="5063CCF2" w:rsidR="000E60C6" w:rsidRDefault="00C221B6" w:rsidP="000E60C6">
            <w:pPr>
              <w:pStyle w:val="GPSL1Schedulenumbered"/>
              <w:spacing w:before="120" w:after="120"/>
              <w:rPr>
                <w:rFonts w:ascii="Arial" w:hAnsi="Arial"/>
                <w:sz w:val="24"/>
                <w:szCs w:val="24"/>
              </w:rPr>
            </w:pPr>
            <w:r w:rsidRPr="00C221B6">
              <w:rPr>
                <w:rFonts w:ascii="Arial" w:hAnsi="Arial"/>
                <w:sz w:val="24"/>
                <w:szCs w:val="24"/>
              </w:rPr>
              <w:t>10 – 75</w:t>
            </w:r>
            <w:r w:rsidRPr="00C221B6" w:rsidDel="00C221B6">
              <w:rPr>
                <w:rFonts w:ascii="Arial" w:hAnsi="Arial"/>
                <w:sz w:val="24"/>
                <w:szCs w:val="24"/>
              </w:rPr>
              <w:t xml:space="preserve"> </w:t>
            </w:r>
          </w:p>
        </w:tc>
      </w:tr>
      <w:tr w:rsidR="00C221B6" w14:paraId="1DEBAA21" w14:textId="77777777" w:rsidTr="000E60C6">
        <w:trPr>
          <w:cantSplit/>
        </w:trPr>
        <w:tc>
          <w:tcPr>
            <w:tcW w:w="4508" w:type="dxa"/>
          </w:tcPr>
          <w:p w14:paraId="410DB52E" w14:textId="679018EB" w:rsidR="00C221B6" w:rsidRPr="00C221B6" w:rsidRDefault="00C221B6" w:rsidP="00C221B6">
            <w:pPr>
              <w:pStyle w:val="GPSL1Schedulenumbered"/>
              <w:jc w:val="left"/>
              <w:rPr>
                <w:rFonts w:ascii="Arial" w:hAnsi="Arial"/>
                <w:sz w:val="24"/>
                <w:szCs w:val="24"/>
              </w:rPr>
            </w:pPr>
            <w:r>
              <w:rPr>
                <w:rFonts w:ascii="Arial" w:hAnsi="Arial"/>
                <w:sz w:val="24"/>
                <w:szCs w:val="24"/>
              </w:rPr>
              <w:t>Cultural fit</w:t>
            </w:r>
          </w:p>
        </w:tc>
        <w:tc>
          <w:tcPr>
            <w:tcW w:w="4508" w:type="dxa"/>
          </w:tcPr>
          <w:p w14:paraId="45EC865E" w14:textId="1B420201" w:rsidR="00C221B6" w:rsidRPr="00C221B6" w:rsidRDefault="00C221B6" w:rsidP="000E60C6">
            <w:pPr>
              <w:pStyle w:val="GPSL1Schedulenumbered"/>
              <w:spacing w:before="120" w:after="120"/>
              <w:rPr>
                <w:rFonts w:ascii="Arial" w:hAnsi="Arial"/>
                <w:sz w:val="24"/>
                <w:szCs w:val="24"/>
              </w:rPr>
            </w:pPr>
            <w:r>
              <w:rPr>
                <w:rFonts w:ascii="Arial" w:hAnsi="Arial"/>
                <w:sz w:val="24"/>
                <w:szCs w:val="24"/>
              </w:rPr>
              <w:t xml:space="preserve">5 </w:t>
            </w:r>
            <w:r w:rsidR="004B4D6A">
              <w:rPr>
                <w:rFonts w:ascii="Arial" w:hAnsi="Arial"/>
                <w:sz w:val="24"/>
                <w:szCs w:val="24"/>
              </w:rPr>
              <w:t>–</w:t>
            </w:r>
            <w:r>
              <w:rPr>
                <w:rFonts w:ascii="Arial" w:hAnsi="Arial"/>
                <w:sz w:val="24"/>
                <w:szCs w:val="24"/>
              </w:rPr>
              <w:t xml:space="preserve"> 20</w:t>
            </w:r>
          </w:p>
        </w:tc>
      </w:tr>
      <w:tr w:rsidR="00C221B6" w14:paraId="4D2C583B" w14:textId="77777777" w:rsidTr="000E60C6">
        <w:trPr>
          <w:cantSplit/>
        </w:trPr>
        <w:tc>
          <w:tcPr>
            <w:tcW w:w="4508" w:type="dxa"/>
          </w:tcPr>
          <w:p w14:paraId="23FC0F40" w14:textId="792EA956" w:rsidR="00C221B6" w:rsidRDefault="00C221B6" w:rsidP="00C221B6">
            <w:pPr>
              <w:pStyle w:val="GPSL1Schedulenumbered"/>
              <w:jc w:val="left"/>
              <w:rPr>
                <w:rFonts w:ascii="Arial" w:hAnsi="Arial"/>
                <w:sz w:val="24"/>
                <w:szCs w:val="24"/>
              </w:rPr>
            </w:pPr>
            <w:r>
              <w:rPr>
                <w:rFonts w:ascii="Arial" w:hAnsi="Arial"/>
                <w:sz w:val="24"/>
                <w:szCs w:val="24"/>
              </w:rPr>
              <w:t>Price</w:t>
            </w:r>
          </w:p>
        </w:tc>
        <w:tc>
          <w:tcPr>
            <w:tcW w:w="4508" w:type="dxa"/>
          </w:tcPr>
          <w:p w14:paraId="17E1D16F" w14:textId="4E539124" w:rsidR="00C221B6" w:rsidRDefault="00C221B6" w:rsidP="000E60C6">
            <w:pPr>
              <w:pStyle w:val="GPSL1Schedulenumbered"/>
              <w:spacing w:before="120" w:after="120"/>
              <w:rPr>
                <w:rFonts w:ascii="Arial" w:hAnsi="Arial"/>
                <w:sz w:val="24"/>
                <w:szCs w:val="24"/>
              </w:rPr>
            </w:pPr>
            <w:r>
              <w:rPr>
                <w:rFonts w:ascii="Arial" w:hAnsi="Arial"/>
                <w:sz w:val="24"/>
                <w:szCs w:val="24"/>
              </w:rPr>
              <w:t xml:space="preserve">20 </w:t>
            </w:r>
            <w:r w:rsidR="004B4D6A">
              <w:rPr>
                <w:rFonts w:ascii="Arial" w:hAnsi="Arial"/>
                <w:sz w:val="24"/>
                <w:szCs w:val="24"/>
              </w:rPr>
              <w:t>–</w:t>
            </w:r>
            <w:r>
              <w:rPr>
                <w:rFonts w:ascii="Arial" w:hAnsi="Arial"/>
                <w:sz w:val="24"/>
                <w:szCs w:val="24"/>
              </w:rPr>
              <w:t xml:space="preserve"> 85</w:t>
            </w:r>
          </w:p>
        </w:tc>
      </w:tr>
      <w:tr w:rsidR="00C221B6" w14:paraId="10FDA11A" w14:textId="77777777" w:rsidTr="000E60C6">
        <w:trPr>
          <w:cantSplit/>
        </w:trPr>
        <w:tc>
          <w:tcPr>
            <w:tcW w:w="4508" w:type="dxa"/>
          </w:tcPr>
          <w:p w14:paraId="6A034825" w14:textId="5931F67A" w:rsidR="00C221B6" w:rsidRPr="003D3E93" w:rsidRDefault="00C221B6" w:rsidP="00C221B6">
            <w:pPr>
              <w:pStyle w:val="GPSL1Schedulenumbered"/>
              <w:jc w:val="left"/>
              <w:rPr>
                <w:rFonts w:ascii="Arial" w:hAnsi="Arial"/>
                <w:b/>
                <w:sz w:val="24"/>
                <w:szCs w:val="24"/>
              </w:rPr>
            </w:pPr>
            <w:r w:rsidRPr="003D3E93">
              <w:rPr>
                <w:rFonts w:ascii="Arial" w:hAnsi="Arial"/>
                <w:b/>
                <w:sz w:val="24"/>
                <w:szCs w:val="24"/>
              </w:rPr>
              <w:t xml:space="preserve">TOTAL </w:t>
            </w:r>
          </w:p>
        </w:tc>
        <w:tc>
          <w:tcPr>
            <w:tcW w:w="4508" w:type="dxa"/>
          </w:tcPr>
          <w:p w14:paraId="1AF3AB41" w14:textId="6CB676BC" w:rsidR="00C221B6" w:rsidRPr="003D3E93" w:rsidRDefault="00C221B6" w:rsidP="000E60C6">
            <w:pPr>
              <w:pStyle w:val="GPSL1Schedulenumbered"/>
              <w:spacing w:before="120" w:after="120"/>
              <w:rPr>
                <w:rFonts w:ascii="Arial" w:hAnsi="Arial"/>
                <w:b/>
                <w:sz w:val="24"/>
                <w:szCs w:val="24"/>
              </w:rPr>
            </w:pPr>
            <w:r w:rsidRPr="003D3E93">
              <w:rPr>
                <w:rFonts w:ascii="Arial" w:hAnsi="Arial"/>
                <w:b/>
                <w:sz w:val="24"/>
                <w:szCs w:val="24"/>
              </w:rPr>
              <w:t>100%</w:t>
            </w:r>
          </w:p>
        </w:tc>
      </w:tr>
    </w:tbl>
    <w:p w14:paraId="700875D6" w14:textId="0AF1C7C4" w:rsidR="000E60C6" w:rsidRDefault="000E60C6" w:rsidP="00755101">
      <w:pPr>
        <w:pStyle w:val="GPSL1Schedulenumbered"/>
        <w:rPr>
          <w:rFonts w:ascii="Arial" w:hAnsi="Arial"/>
          <w:sz w:val="24"/>
          <w:szCs w:val="24"/>
        </w:rPr>
      </w:pPr>
    </w:p>
    <w:p w14:paraId="4FE6487E" w14:textId="767DDD66" w:rsidR="00FF55EB" w:rsidRPr="00A53752" w:rsidRDefault="00FF55EB" w:rsidP="00FF55EB">
      <w:pPr>
        <w:pStyle w:val="GPSL1Schedulenumbered"/>
        <w:rPr>
          <w:rFonts w:ascii="Arial" w:hAnsi="Arial"/>
          <w:b/>
          <w:sz w:val="24"/>
          <w:szCs w:val="24"/>
        </w:rPr>
      </w:pPr>
      <w:r>
        <w:rPr>
          <w:rFonts w:ascii="Arial" w:hAnsi="Arial"/>
          <w:b/>
          <w:sz w:val="24"/>
          <w:szCs w:val="24"/>
        </w:rPr>
        <w:t>Lot 2</w:t>
      </w:r>
      <w:r w:rsidRPr="00A53752">
        <w:rPr>
          <w:rFonts w:ascii="Arial" w:hAnsi="Arial"/>
          <w:b/>
          <w:sz w:val="24"/>
          <w:szCs w:val="24"/>
        </w:rPr>
        <w:t xml:space="preserve">: Digital </w:t>
      </w:r>
      <w:r w:rsidR="003D3E93">
        <w:rPr>
          <w:rFonts w:ascii="Arial" w:hAnsi="Arial"/>
          <w:b/>
          <w:sz w:val="24"/>
          <w:szCs w:val="24"/>
        </w:rPr>
        <w:t>S</w:t>
      </w:r>
      <w:r>
        <w:rPr>
          <w:rFonts w:ascii="Arial" w:hAnsi="Arial"/>
          <w:b/>
          <w:sz w:val="24"/>
          <w:szCs w:val="24"/>
        </w:rPr>
        <w:t>pecialists</w:t>
      </w:r>
      <w:r w:rsidR="003D3E93">
        <w:rPr>
          <w:rFonts w:ascii="Arial" w:hAnsi="Arial"/>
          <w:b/>
          <w:sz w:val="24"/>
          <w:szCs w:val="24"/>
        </w:rPr>
        <w:t>,</w:t>
      </w:r>
      <w:r w:rsidRPr="00A53752">
        <w:rPr>
          <w:rFonts w:ascii="Arial" w:hAnsi="Arial"/>
          <w:b/>
          <w:sz w:val="24"/>
          <w:szCs w:val="24"/>
        </w:rPr>
        <w:t xml:space="preserve"> Further Competition</w:t>
      </w:r>
      <w:r w:rsidR="003D3E93">
        <w:rPr>
          <w:rFonts w:ascii="Arial" w:hAnsi="Arial"/>
          <w:b/>
          <w:sz w:val="24"/>
          <w:szCs w:val="24"/>
        </w:rPr>
        <w:t xml:space="preserve"> Procedure,</w:t>
      </w:r>
      <w:r w:rsidRPr="00A53752">
        <w:rPr>
          <w:rFonts w:ascii="Arial" w:hAnsi="Arial"/>
          <w:b/>
          <w:sz w:val="24"/>
          <w:szCs w:val="24"/>
        </w:rPr>
        <w:t xml:space="preserve"> Award Criteria</w:t>
      </w:r>
    </w:p>
    <w:tbl>
      <w:tblPr>
        <w:tblStyle w:val="TableGrid"/>
        <w:tblW w:w="0" w:type="auto"/>
        <w:tblLook w:val="04A0" w:firstRow="1" w:lastRow="0" w:firstColumn="1" w:lastColumn="0" w:noHBand="0" w:noVBand="1"/>
      </w:tblPr>
      <w:tblGrid>
        <w:gridCol w:w="4508"/>
        <w:gridCol w:w="4508"/>
      </w:tblGrid>
      <w:tr w:rsidR="00FF55EB" w14:paraId="5C19410E" w14:textId="77777777" w:rsidTr="00BC586B">
        <w:trPr>
          <w:cantSplit/>
          <w:tblHeader/>
        </w:trPr>
        <w:tc>
          <w:tcPr>
            <w:tcW w:w="4508" w:type="dxa"/>
            <w:shd w:val="clear" w:color="auto" w:fill="E7E6E6" w:themeFill="background2"/>
          </w:tcPr>
          <w:p w14:paraId="5077EDF4" w14:textId="77777777" w:rsidR="00FF55EB" w:rsidRDefault="00FF55EB" w:rsidP="00BC586B">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23F07DDD" w14:textId="77777777" w:rsidR="00FF55EB" w:rsidRDefault="00FF55EB" w:rsidP="00BC586B">
            <w:pPr>
              <w:pStyle w:val="GPSL1Schedulenumbered"/>
              <w:rPr>
                <w:rFonts w:ascii="Arial" w:hAnsi="Arial"/>
                <w:sz w:val="24"/>
                <w:szCs w:val="24"/>
              </w:rPr>
            </w:pPr>
            <w:r w:rsidRPr="00A53752">
              <w:rPr>
                <w:rFonts w:ascii="Arial" w:hAnsi="Arial"/>
                <w:b/>
                <w:sz w:val="24"/>
                <w:szCs w:val="24"/>
                <w:lang w:val="en"/>
              </w:rPr>
              <w:t>Weighting range (%)</w:t>
            </w:r>
          </w:p>
        </w:tc>
      </w:tr>
      <w:tr w:rsidR="00FF55EB" w14:paraId="00570A72" w14:textId="77777777" w:rsidTr="00BC586B">
        <w:trPr>
          <w:cantSplit/>
        </w:trPr>
        <w:tc>
          <w:tcPr>
            <w:tcW w:w="4508" w:type="dxa"/>
          </w:tcPr>
          <w:p w14:paraId="4FE191A6" w14:textId="77777777" w:rsidR="00FF55EB" w:rsidRDefault="00FF55EB" w:rsidP="00BC586B">
            <w:pPr>
              <w:pStyle w:val="GPSL1Schedulenumbered"/>
              <w:jc w:val="left"/>
              <w:rPr>
                <w:rFonts w:ascii="Arial" w:hAnsi="Arial"/>
                <w:sz w:val="24"/>
                <w:szCs w:val="24"/>
              </w:rPr>
            </w:pPr>
            <w:r w:rsidRPr="00C221B6">
              <w:rPr>
                <w:rFonts w:ascii="Arial" w:hAnsi="Arial"/>
                <w:sz w:val="24"/>
                <w:szCs w:val="24"/>
              </w:rPr>
              <w:t>Technical merit and functional fit</w:t>
            </w:r>
            <w:r w:rsidRPr="00C221B6" w:rsidDel="00C221B6">
              <w:rPr>
                <w:rFonts w:ascii="Arial" w:hAnsi="Arial"/>
                <w:sz w:val="24"/>
                <w:szCs w:val="24"/>
              </w:rPr>
              <w:t xml:space="preserve"> </w:t>
            </w:r>
          </w:p>
        </w:tc>
        <w:tc>
          <w:tcPr>
            <w:tcW w:w="4508" w:type="dxa"/>
          </w:tcPr>
          <w:p w14:paraId="1B9D65CC" w14:textId="77777777" w:rsidR="00FF55EB" w:rsidRDefault="00FF55EB" w:rsidP="00BC586B">
            <w:pPr>
              <w:pStyle w:val="GPSL1Schedulenumbered"/>
              <w:spacing w:before="120" w:after="120"/>
              <w:rPr>
                <w:rFonts w:ascii="Arial" w:hAnsi="Arial"/>
                <w:sz w:val="24"/>
                <w:szCs w:val="24"/>
              </w:rPr>
            </w:pPr>
            <w:r w:rsidRPr="00C221B6">
              <w:rPr>
                <w:rFonts w:ascii="Arial" w:hAnsi="Arial"/>
                <w:sz w:val="24"/>
                <w:szCs w:val="24"/>
              </w:rPr>
              <w:t>10 – 75</w:t>
            </w:r>
            <w:r w:rsidRPr="00C221B6" w:rsidDel="00C221B6">
              <w:rPr>
                <w:rFonts w:ascii="Arial" w:hAnsi="Arial"/>
                <w:sz w:val="24"/>
                <w:szCs w:val="24"/>
              </w:rPr>
              <w:t xml:space="preserve"> </w:t>
            </w:r>
          </w:p>
        </w:tc>
      </w:tr>
      <w:tr w:rsidR="00FF55EB" w14:paraId="782650A5" w14:textId="77777777" w:rsidTr="00BC586B">
        <w:trPr>
          <w:cantSplit/>
        </w:trPr>
        <w:tc>
          <w:tcPr>
            <w:tcW w:w="4508" w:type="dxa"/>
          </w:tcPr>
          <w:p w14:paraId="263867E5" w14:textId="77777777" w:rsidR="00FF55EB" w:rsidRPr="00C221B6" w:rsidRDefault="00FF55EB" w:rsidP="00BC586B">
            <w:pPr>
              <w:pStyle w:val="GPSL1Schedulenumbered"/>
              <w:jc w:val="left"/>
              <w:rPr>
                <w:rFonts w:ascii="Arial" w:hAnsi="Arial"/>
                <w:sz w:val="24"/>
                <w:szCs w:val="24"/>
              </w:rPr>
            </w:pPr>
            <w:r>
              <w:rPr>
                <w:rFonts w:ascii="Arial" w:hAnsi="Arial"/>
                <w:sz w:val="24"/>
                <w:szCs w:val="24"/>
              </w:rPr>
              <w:t>Cultural fit</w:t>
            </w:r>
          </w:p>
        </w:tc>
        <w:tc>
          <w:tcPr>
            <w:tcW w:w="4508" w:type="dxa"/>
          </w:tcPr>
          <w:p w14:paraId="5CF683AC" w14:textId="76F3F56E" w:rsidR="00FF55EB" w:rsidRPr="00C221B6" w:rsidRDefault="00FF55EB" w:rsidP="00BC586B">
            <w:pPr>
              <w:pStyle w:val="GPSL1Schedulenumbered"/>
              <w:spacing w:before="120" w:after="120"/>
              <w:rPr>
                <w:rFonts w:ascii="Arial" w:hAnsi="Arial"/>
                <w:sz w:val="24"/>
                <w:szCs w:val="24"/>
              </w:rPr>
            </w:pPr>
            <w:r>
              <w:rPr>
                <w:rFonts w:ascii="Arial" w:hAnsi="Arial"/>
                <w:sz w:val="24"/>
                <w:szCs w:val="24"/>
              </w:rPr>
              <w:t xml:space="preserve">5 </w:t>
            </w:r>
            <w:r w:rsidR="004B4D6A">
              <w:rPr>
                <w:rFonts w:ascii="Arial" w:hAnsi="Arial"/>
                <w:sz w:val="24"/>
                <w:szCs w:val="24"/>
              </w:rPr>
              <w:t>–</w:t>
            </w:r>
            <w:r>
              <w:rPr>
                <w:rFonts w:ascii="Arial" w:hAnsi="Arial"/>
                <w:sz w:val="24"/>
                <w:szCs w:val="24"/>
              </w:rPr>
              <w:t xml:space="preserve"> 20</w:t>
            </w:r>
          </w:p>
        </w:tc>
      </w:tr>
      <w:tr w:rsidR="00FF55EB" w14:paraId="62500CD4" w14:textId="77777777" w:rsidTr="00BC586B">
        <w:trPr>
          <w:cantSplit/>
        </w:trPr>
        <w:tc>
          <w:tcPr>
            <w:tcW w:w="4508" w:type="dxa"/>
          </w:tcPr>
          <w:p w14:paraId="70F0D11C" w14:textId="77777777" w:rsidR="00FF55EB" w:rsidRDefault="00FF55EB" w:rsidP="00BC586B">
            <w:pPr>
              <w:pStyle w:val="GPSL1Schedulenumbered"/>
              <w:jc w:val="left"/>
              <w:rPr>
                <w:rFonts w:ascii="Arial" w:hAnsi="Arial"/>
                <w:sz w:val="24"/>
                <w:szCs w:val="24"/>
              </w:rPr>
            </w:pPr>
            <w:r>
              <w:rPr>
                <w:rFonts w:ascii="Arial" w:hAnsi="Arial"/>
                <w:sz w:val="24"/>
                <w:szCs w:val="24"/>
              </w:rPr>
              <w:t>Price</w:t>
            </w:r>
          </w:p>
        </w:tc>
        <w:tc>
          <w:tcPr>
            <w:tcW w:w="4508" w:type="dxa"/>
          </w:tcPr>
          <w:p w14:paraId="61931316" w14:textId="081B779F" w:rsidR="00FF55EB" w:rsidRDefault="00FF55EB" w:rsidP="00BC586B">
            <w:pPr>
              <w:pStyle w:val="GPSL1Schedulenumbered"/>
              <w:spacing w:before="120" w:after="120"/>
              <w:rPr>
                <w:rFonts w:ascii="Arial" w:hAnsi="Arial"/>
                <w:sz w:val="24"/>
                <w:szCs w:val="24"/>
              </w:rPr>
            </w:pPr>
            <w:r>
              <w:rPr>
                <w:rFonts w:ascii="Arial" w:hAnsi="Arial"/>
                <w:sz w:val="24"/>
                <w:szCs w:val="24"/>
              </w:rPr>
              <w:t xml:space="preserve">20 </w:t>
            </w:r>
            <w:r w:rsidR="004B4D6A">
              <w:rPr>
                <w:rFonts w:ascii="Arial" w:hAnsi="Arial"/>
                <w:sz w:val="24"/>
                <w:szCs w:val="24"/>
              </w:rPr>
              <w:t>–</w:t>
            </w:r>
            <w:r>
              <w:rPr>
                <w:rFonts w:ascii="Arial" w:hAnsi="Arial"/>
                <w:sz w:val="24"/>
                <w:szCs w:val="24"/>
              </w:rPr>
              <w:t xml:space="preserve"> 85</w:t>
            </w:r>
          </w:p>
        </w:tc>
      </w:tr>
      <w:tr w:rsidR="00FF55EB" w14:paraId="5B52E3C2" w14:textId="77777777" w:rsidTr="00BC586B">
        <w:trPr>
          <w:cantSplit/>
        </w:trPr>
        <w:tc>
          <w:tcPr>
            <w:tcW w:w="4508" w:type="dxa"/>
          </w:tcPr>
          <w:p w14:paraId="3409190D" w14:textId="77777777" w:rsidR="00FF55EB" w:rsidRPr="00A53752" w:rsidRDefault="00FF55EB" w:rsidP="00BC586B">
            <w:pPr>
              <w:pStyle w:val="GPSL1Schedulenumbered"/>
              <w:jc w:val="left"/>
              <w:rPr>
                <w:rFonts w:ascii="Arial" w:hAnsi="Arial"/>
                <w:b/>
                <w:sz w:val="24"/>
                <w:szCs w:val="24"/>
              </w:rPr>
            </w:pPr>
            <w:r w:rsidRPr="00A53752">
              <w:rPr>
                <w:rFonts w:ascii="Arial" w:hAnsi="Arial"/>
                <w:b/>
                <w:sz w:val="24"/>
                <w:szCs w:val="24"/>
              </w:rPr>
              <w:t xml:space="preserve">TOTAL </w:t>
            </w:r>
          </w:p>
        </w:tc>
        <w:tc>
          <w:tcPr>
            <w:tcW w:w="4508" w:type="dxa"/>
          </w:tcPr>
          <w:p w14:paraId="5C12E11C" w14:textId="77777777" w:rsidR="00FF55EB" w:rsidRPr="00A53752" w:rsidRDefault="00FF55EB" w:rsidP="00BC586B">
            <w:pPr>
              <w:pStyle w:val="GPSL1Schedulenumbered"/>
              <w:spacing w:before="120" w:after="120"/>
              <w:rPr>
                <w:rFonts w:ascii="Arial" w:hAnsi="Arial"/>
                <w:b/>
                <w:sz w:val="24"/>
                <w:szCs w:val="24"/>
              </w:rPr>
            </w:pPr>
            <w:r w:rsidRPr="00A53752">
              <w:rPr>
                <w:rFonts w:ascii="Arial" w:hAnsi="Arial"/>
                <w:b/>
                <w:sz w:val="24"/>
                <w:szCs w:val="24"/>
              </w:rPr>
              <w:t>100%</w:t>
            </w:r>
          </w:p>
        </w:tc>
      </w:tr>
    </w:tbl>
    <w:p w14:paraId="78896026" w14:textId="47E39FB4" w:rsidR="000E60C6" w:rsidRDefault="000E60C6" w:rsidP="00755101">
      <w:pPr>
        <w:pStyle w:val="GPSL1Schedulenumbered"/>
        <w:rPr>
          <w:rFonts w:ascii="Arial" w:hAnsi="Arial"/>
          <w:sz w:val="24"/>
          <w:szCs w:val="24"/>
        </w:rPr>
      </w:pPr>
    </w:p>
    <w:p w14:paraId="3D6F50DC" w14:textId="0955076E" w:rsidR="00FF55EB" w:rsidRPr="00A53752" w:rsidRDefault="00FF55EB" w:rsidP="00FF55EB">
      <w:pPr>
        <w:pStyle w:val="GPSL1Schedulenumbered"/>
        <w:rPr>
          <w:rFonts w:ascii="Arial" w:hAnsi="Arial"/>
          <w:b/>
          <w:sz w:val="24"/>
          <w:szCs w:val="24"/>
        </w:rPr>
      </w:pPr>
      <w:r w:rsidRPr="00A53752">
        <w:rPr>
          <w:rFonts w:ascii="Arial" w:hAnsi="Arial"/>
          <w:b/>
          <w:sz w:val="24"/>
          <w:szCs w:val="24"/>
        </w:rPr>
        <w:t xml:space="preserve">Lot </w:t>
      </w:r>
      <w:r>
        <w:rPr>
          <w:rFonts w:ascii="Arial" w:hAnsi="Arial"/>
          <w:b/>
          <w:sz w:val="24"/>
          <w:szCs w:val="24"/>
        </w:rPr>
        <w:t>3</w:t>
      </w:r>
      <w:r w:rsidRPr="00A53752">
        <w:rPr>
          <w:rFonts w:ascii="Arial" w:hAnsi="Arial"/>
          <w:b/>
          <w:sz w:val="24"/>
          <w:szCs w:val="24"/>
        </w:rPr>
        <w:t xml:space="preserve">: </w:t>
      </w:r>
      <w:r>
        <w:rPr>
          <w:rFonts w:ascii="Arial" w:hAnsi="Arial"/>
          <w:b/>
          <w:sz w:val="24"/>
          <w:szCs w:val="24"/>
        </w:rPr>
        <w:t xml:space="preserve">User </w:t>
      </w:r>
      <w:r w:rsidR="003D3E93">
        <w:rPr>
          <w:rFonts w:ascii="Arial" w:hAnsi="Arial"/>
          <w:b/>
          <w:sz w:val="24"/>
          <w:szCs w:val="24"/>
        </w:rPr>
        <w:t>R</w:t>
      </w:r>
      <w:r>
        <w:rPr>
          <w:rFonts w:ascii="Arial" w:hAnsi="Arial"/>
          <w:b/>
          <w:sz w:val="24"/>
          <w:szCs w:val="24"/>
        </w:rPr>
        <w:t xml:space="preserve">esearch </w:t>
      </w:r>
      <w:r w:rsidR="003D3E93">
        <w:rPr>
          <w:rFonts w:ascii="Arial" w:hAnsi="Arial"/>
          <w:b/>
          <w:sz w:val="24"/>
          <w:szCs w:val="24"/>
        </w:rPr>
        <w:t>S</w:t>
      </w:r>
      <w:r>
        <w:rPr>
          <w:rFonts w:ascii="Arial" w:hAnsi="Arial"/>
          <w:b/>
          <w:sz w:val="24"/>
          <w:szCs w:val="24"/>
        </w:rPr>
        <w:t>tudios</w:t>
      </w:r>
      <w:r w:rsidR="003D3E93">
        <w:rPr>
          <w:rFonts w:ascii="Arial" w:hAnsi="Arial"/>
          <w:b/>
          <w:sz w:val="24"/>
          <w:szCs w:val="24"/>
        </w:rPr>
        <w:t>,</w:t>
      </w:r>
      <w:r w:rsidRPr="00A53752">
        <w:rPr>
          <w:rFonts w:ascii="Arial" w:hAnsi="Arial"/>
          <w:b/>
          <w:sz w:val="24"/>
          <w:szCs w:val="24"/>
        </w:rPr>
        <w:t xml:space="preserve"> Further Competition </w:t>
      </w:r>
      <w:r w:rsidR="003D3E93">
        <w:rPr>
          <w:rFonts w:ascii="Arial" w:hAnsi="Arial"/>
          <w:b/>
          <w:sz w:val="24"/>
          <w:szCs w:val="24"/>
        </w:rPr>
        <w:t xml:space="preserve">Procedure, </w:t>
      </w:r>
      <w:r w:rsidRPr="00A53752">
        <w:rPr>
          <w:rFonts w:ascii="Arial" w:hAnsi="Arial"/>
          <w:b/>
          <w:sz w:val="24"/>
          <w:szCs w:val="24"/>
        </w:rPr>
        <w:t>Award Criteria</w:t>
      </w:r>
    </w:p>
    <w:tbl>
      <w:tblPr>
        <w:tblStyle w:val="TableGrid"/>
        <w:tblW w:w="0" w:type="auto"/>
        <w:tblLook w:val="04A0" w:firstRow="1" w:lastRow="0" w:firstColumn="1" w:lastColumn="0" w:noHBand="0" w:noVBand="1"/>
      </w:tblPr>
      <w:tblGrid>
        <w:gridCol w:w="4508"/>
        <w:gridCol w:w="4508"/>
      </w:tblGrid>
      <w:tr w:rsidR="00FF55EB" w14:paraId="26FA6FE3" w14:textId="77777777" w:rsidTr="00BC586B">
        <w:trPr>
          <w:cantSplit/>
          <w:tblHeader/>
        </w:trPr>
        <w:tc>
          <w:tcPr>
            <w:tcW w:w="4508" w:type="dxa"/>
            <w:shd w:val="clear" w:color="auto" w:fill="E7E6E6" w:themeFill="background2"/>
          </w:tcPr>
          <w:p w14:paraId="727DDDB6" w14:textId="77777777" w:rsidR="00FF55EB" w:rsidRDefault="00FF55EB" w:rsidP="00BC586B">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61AF8E7E" w14:textId="77777777" w:rsidR="00FF55EB" w:rsidRDefault="00FF55EB" w:rsidP="00BC586B">
            <w:pPr>
              <w:pStyle w:val="GPSL1Schedulenumbered"/>
              <w:rPr>
                <w:rFonts w:ascii="Arial" w:hAnsi="Arial"/>
                <w:sz w:val="24"/>
                <w:szCs w:val="24"/>
              </w:rPr>
            </w:pPr>
            <w:r w:rsidRPr="00A53752">
              <w:rPr>
                <w:rFonts w:ascii="Arial" w:hAnsi="Arial"/>
                <w:b/>
                <w:sz w:val="24"/>
                <w:szCs w:val="24"/>
                <w:lang w:val="en"/>
              </w:rPr>
              <w:t>Weighting range (%)</w:t>
            </w:r>
          </w:p>
        </w:tc>
      </w:tr>
      <w:tr w:rsidR="00FF55EB" w14:paraId="7DA90DA8" w14:textId="77777777" w:rsidTr="00BC586B">
        <w:trPr>
          <w:cantSplit/>
        </w:trPr>
        <w:tc>
          <w:tcPr>
            <w:tcW w:w="4508" w:type="dxa"/>
          </w:tcPr>
          <w:p w14:paraId="70A31175" w14:textId="77777777" w:rsidR="00FF55EB" w:rsidRDefault="00FF55EB" w:rsidP="00BC586B">
            <w:pPr>
              <w:pStyle w:val="GPSL1Schedulenumbered"/>
              <w:jc w:val="left"/>
              <w:rPr>
                <w:rFonts w:ascii="Arial" w:hAnsi="Arial"/>
                <w:sz w:val="24"/>
                <w:szCs w:val="24"/>
              </w:rPr>
            </w:pPr>
            <w:r w:rsidRPr="00C221B6">
              <w:rPr>
                <w:rFonts w:ascii="Arial" w:hAnsi="Arial"/>
                <w:sz w:val="24"/>
                <w:szCs w:val="24"/>
              </w:rPr>
              <w:t>Technical merit and functional fit</w:t>
            </w:r>
            <w:r w:rsidRPr="00C221B6" w:rsidDel="00C221B6">
              <w:rPr>
                <w:rFonts w:ascii="Arial" w:hAnsi="Arial"/>
                <w:sz w:val="24"/>
                <w:szCs w:val="24"/>
              </w:rPr>
              <w:t xml:space="preserve"> </w:t>
            </w:r>
          </w:p>
        </w:tc>
        <w:tc>
          <w:tcPr>
            <w:tcW w:w="4508" w:type="dxa"/>
          </w:tcPr>
          <w:p w14:paraId="3AE1A5F9" w14:textId="08F21587" w:rsidR="00FF55EB" w:rsidRDefault="00FF55EB">
            <w:pPr>
              <w:pStyle w:val="GPSL1Schedulenumbered"/>
              <w:spacing w:before="120" w:after="120"/>
              <w:rPr>
                <w:rFonts w:ascii="Arial" w:hAnsi="Arial"/>
                <w:sz w:val="24"/>
                <w:szCs w:val="24"/>
              </w:rPr>
            </w:pPr>
            <w:r w:rsidRPr="00C221B6">
              <w:rPr>
                <w:rFonts w:ascii="Arial" w:hAnsi="Arial"/>
                <w:sz w:val="24"/>
                <w:szCs w:val="24"/>
              </w:rPr>
              <w:t>1</w:t>
            </w:r>
            <w:r>
              <w:rPr>
                <w:rFonts w:ascii="Arial" w:hAnsi="Arial"/>
                <w:sz w:val="24"/>
                <w:szCs w:val="24"/>
              </w:rPr>
              <w:t>5</w:t>
            </w:r>
            <w:r w:rsidRPr="00C221B6">
              <w:rPr>
                <w:rFonts w:ascii="Arial" w:hAnsi="Arial"/>
                <w:sz w:val="24"/>
                <w:szCs w:val="24"/>
              </w:rPr>
              <w:t xml:space="preserve"> – 75</w:t>
            </w:r>
            <w:r w:rsidRPr="00C221B6" w:rsidDel="00C221B6">
              <w:rPr>
                <w:rFonts w:ascii="Arial" w:hAnsi="Arial"/>
                <w:sz w:val="24"/>
                <w:szCs w:val="24"/>
              </w:rPr>
              <w:t xml:space="preserve"> </w:t>
            </w:r>
          </w:p>
        </w:tc>
      </w:tr>
      <w:tr w:rsidR="00FF55EB" w14:paraId="153FD68F" w14:textId="77777777" w:rsidTr="00BC586B">
        <w:trPr>
          <w:cantSplit/>
        </w:trPr>
        <w:tc>
          <w:tcPr>
            <w:tcW w:w="4508" w:type="dxa"/>
          </w:tcPr>
          <w:p w14:paraId="3A860E97" w14:textId="77777777" w:rsidR="00FF55EB" w:rsidRDefault="00FF55EB" w:rsidP="00BC586B">
            <w:pPr>
              <w:pStyle w:val="GPSL1Schedulenumbered"/>
              <w:jc w:val="left"/>
              <w:rPr>
                <w:rFonts w:ascii="Arial" w:hAnsi="Arial"/>
                <w:sz w:val="24"/>
                <w:szCs w:val="24"/>
              </w:rPr>
            </w:pPr>
            <w:r>
              <w:rPr>
                <w:rFonts w:ascii="Arial" w:hAnsi="Arial"/>
                <w:sz w:val="24"/>
                <w:szCs w:val="24"/>
              </w:rPr>
              <w:t>Price</w:t>
            </w:r>
          </w:p>
        </w:tc>
        <w:tc>
          <w:tcPr>
            <w:tcW w:w="4508" w:type="dxa"/>
          </w:tcPr>
          <w:p w14:paraId="43EA7964" w14:textId="6545A1E1" w:rsidR="00FF55EB" w:rsidRDefault="00FF55EB" w:rsidP="00BC586B">
            <w:pPr>
              <w:pStyle w:val="GPSL1Schedulenumbered"/>
              <w:spacing w:before="120" w:after="120"/>
              <w:rPr>
                <w:rFonts w:ascii="Arial" w:hAnsi="Arial"/>
                <w:sz w:val="24"/>
                <w:szCs w:val="24"/>
              </w:rPr>
            </w:pPr>
            <w:r>
              <w:rPr>
                <w:rFonts w:ascii="Arial" w:hAnsi="Arial"/>
                <w:sz w:val="24"/>
                <w:szCs w:val="24"/>
              </w:rPr>
              <w:t xml:space="preserve">25 </w:t>
            </w:r>
            <w:r w:rsidR="003D3E93">
              <w:rPr>
                <w:rFonts w:ascii="Arial" w:hAnsi="Arial"/>
                <w:sz w:val="24"/>
                <w:szCs w:val="24"/>
              </w:rPr>
              <w:t>–</w:t>
            </w:r>
            <w:r>
              <w:rPr>
                <w:rFonts w:ascii="Arial" w:hAnsi="Arial"/>
                <w:sz w:val="24"/>
                <w:szCs w:val="24"/>
              </w:rPr>
              <w:t xml:space="preserve"> 85</w:t>
            </w:r>
          </w:p>
        </w:tc>
      </w:tr>
      <w:tr w:rsidR="00FF55EB" w14:paraId="04E66A44" w14:textId="77777777" w:rsidTr="00BC586B">
        <w:trPr>
          <w:cantSplit/>
        </w:trPr>
        <w:tc>
          <w:tcPr>
            <w:tcW w:w="4508" w:type="dxa"/>
          </w:tcPr>
          <w:p w14:paraId="4D16EEA3" w14:textId="77777777" w:rsidR="00FF55EB" w:rsidRPr="00A53752" w:rsidRDefault="00FF55EB" w:rsidP="00BC586B">
            <w:pPr>
              <w:pStyle w:val="GPSL1Schedulenumbered"/>
              <w:jc w:val="left"/>
              <w:rPr>
                <w:rFonts w:ascii="Arial" w:hAnsi="Arial"/>
                <w:b/>
                <w:sz w:val="24"/>
                <w:szCs w:val="24"/>
              </w:rPr>
            </w:pPr>
            <w:r w:rsidRPr="00A53752">
              <w:rPr>
                <w:rFonts w:ascii="Arial" w:hAnsi="Arial"/>
                <w:b/>
                <w:sz w:val="24"/>
                <w:szCs w:val="24"/>
              </w:rPr>
              <w:lastRenderedPageBreak/>
              <w:t xml:space="preserve">TOTAL </w:t>
            </w:r>
          </w:p>
        </w:tc>
        <w:tc>
          <w:tcPr>
            <w:tcW w:w="4508" w:type="dxa"/>
          </w:tcPr>
          <w:p w14:paraId="03CDB005" w14:textId="77777777" w:rsidR="00FF55EB" w:rsidRPr="00A53752" w:rsidRDefault="00FF55EB" w:rsidP="00BC586B">
            <w:pPr>
              <w:pStyle w:val="GPSL1Schedulenumbered"/>
              <w:spacing w:before="120" w:after="120"/>
              <w:rPr>
                <w:rFonts w:ascii="Arial" w:hAnsi="Arial"/>
                <w:b/>
                <w:sz w:val="24"/>
                <w:szCs w:val="24"/>
              </w:rPr>
            </w:pPr>
            <w:r w:rsidRPr="00A53752">
              <w:rPr>
                <w:rFonts w:ascii="Arial" w:hAnsi="Arial"/>
                <w:b/>
                <w:sz w:val="24"/>
                <w:szCs w:val="24"/>
              </w:rPr>
              <w:t>100%</w:t>
            </w:r>
          </w:p>
        </w:tc>
      </w:tr>
    </w:tbl>
    <w:p w14:paraId="02728A18" w14:textId="7BA5B525" w:rsidR="00FF55EB" w:rsidRDefault="00FF55EB" w:rsidP="00755101">
      <w:pPr>
        <w:pStyle w:val="GPSL1Schedulenumbered"/>
        <w:rPr>
          <w:rFonts w:ascii="Arial" w:hAnsi="Arial"/>
          <w:sz w:val="24"/>
          <w:szCs w:val="24"/>
        </w:rPr>
      </w:pPr>
    </w:p>
    <w:p w14:paraId="17B9971B" w14:textId="1DB4D3A6" w:rsidR="00FF55EB" w:rsidRPr="00A53752" w:rsidRDefault="00FF55EB" w:rsidP="00FF55EB">
      <w:pPr>
        <w:pStyle w:val="GPSL1Schedulenumbered"/>
        <w:rPr>
          <w:rFonts w:ascii="Arial" w:hAnsi="Arial"/>
          <w:b/>
          <w:sz w:val="24"/>
          <w:szCs w:val="24"/>
        </w:rPr>
      </w:pPr>
      <w:r>
        <w:rPr>
          <w:rFonts w:ascii="Arial" w:hAnsi="Arial"/>
          <w:b/>
          <w:sz w:val="24"/>
          <w:szCs w:val="24"/>
        </w:rPr>
        <w:t>Lot 4</w:t>
      </w:r>
      <w:r w:rsidRPr="00A53752">
        <w:rPr>
          <w:rFonts w:ascii="Arial" w:hAnsi="Arial"/>
          <w:b/>
          <w:sz w:val="24"/>
          <w:szCs w:val="24"/>
        </w:rPr>
        <w:t xml:space="preserve">: </w:t>
      </w:r>
      <w:r>
        <w:rPr>
          <w:rFonts w:ascii="Arial" w:hAnsi="Arial"/>
          <w:b/>
          <w:sz w:val="24"/>
          <w:szCs w:val="24"/>
        </w:rPr>
        <w:t xml:space="preserve">User </w:t>
      </w:r>
      <w:r w:rsidR="003D3E93">
        <w:rPr>
          <w:rFonts w:ascii="Arial" w:hAnsi="Arial"/>
          <w:b/>
          <w:sz w:val="24"/>
          <w:szCs w:val="24"/>
        </w:rPr>
        <w:t>R</w:t>
      </w:r>
      <w:r>
        <w:rPr>
          <w:rFonts w:ascii="Arial" w:hAnsi="Arial"/>
          <w:b/>
          <w:sz w:val="24"/>
          <w:szCs w:val="24"/>
        </w:rPr>
        <w:t xml:space="preserve">esearch </w:t>
      </w:r>
      <w:r w:rsidR="003D3E93">
        <w:rPr>
          <w:rFonts w:ascii="Arial" w:hAnsi="Arial"/>
          <w:b/>
          <w:sz w:val="24"/>
          <w:szCs w:val="24"/>
        </w:rPr>
        <w:t>P</w:t>
      </w:r>
      <w:r>
        <w:rPr>
          <w:rFonts w:ascii="Arial" w:hAnsi="Arial"/>
          <w:b/>
          <w:sz w:val="24"/>
          <w:szCs w:val="24"/>
        </w:rPr>
        <w:t>articipants</w:t>
      </w:r>
      <w:r w:rsidR="003D3E93">
        <w:rPr>
          <w:rFonts w:ascii="Arial" w:hAnsi="Arial"/>
          <w:b/>
          <w:sz w:val="24"/>
          <w:szCs w:val="24"/>
        </w:rPr>
        <w:t>,</w:t>
      </w:r>
      <w:r w:rsidRPr="00A53752">
        <w:rPr>
          <w:rFonts w:ascii="Arial" w:hAnsi="Arial"/>
          <w:b/>
          <w:sz w:val="24"/>
          <w:szCs w:val="24"/>
        </w:rPr>
        <w:t xml:space="preserve"> Further Competition</w:t>
      </w:r>
      <w:r w:rsidR="003D3E93">
        <w:rPr>
          <w:rFonts w:ascii="Arial" w:hAnsi="Arial"/>
          <w:b/>
          <w:sz w:val="24"/>
          <w:szCs w:val="24"/>
        </w:rPr>
        <w:t xml:space="preserve"> Procedure,</w:t>
      </w:r>
      <w:r w:rsidRPr="00A53752">
        <w:rPr>
          <w:rFonts w:ascii="Arial" w:hAnsi="Arial"/>
          <w:b/>
          <w:sz w:val="24"/>
          <w:szCs w:val="24"/>
        </w:rPr>
        <w:t xml:space="preserve"> Award Criteria</w:t>
      </w:r>
    </w:p>
    <w:tbl>
      <w:tblPr>
        <w:tblStyle w:val="TableGrid"/>
        <w:tblW w:w="0" w:type="auto"/>
        <w:tblLook w:val="04A0" w:firstRow="1" w:lastRow="0" w:firstColumn="1" w:lastColumn="0" w:noHBand="0" w:noVBand="1"/>
      </w:tblPr>
      <w:tblGrid>
        <w:gridCol w:w="4508"/>
        <w:gridCol w:w="4508"/>
      </w:tblGrid>
      <w:tr w:rsidR="00FF55EB" w14:paraId="2620310C" w14:textId="77777777" w:rsidTr="00BC586B">
        <w:trPr>
          <w:cantSplit/>
          <w:tblHeader/>
        </w:trPr>
        <w:tc>
          <w:tcPr>
            <w:tcW w:w="4508" w:type="dxa"/>
            <w:shd w:val="clear" w:color="auto" w:fill="E7E6E6" w:themeFill="background2"/>
          </w:tcPr>
          <w:p w14:paraId="45E6B050" w14:textId="77777777" w:rsidR="00FF55EB" w:rsidRDefault="00FF55EB" w:rsidP="00BC586B">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3E06CE2C" w14:textId="77777777" w:rsidR="00FF55EB" w:rsidRDefault="00FF55EB" w:rsidP="00BC586B">
            <w:pPr>
              <w:pStyle w:val="GPSL1Schedulenumbered"/>
              <w:rPr>
                <w:rFonts w:ascii="Arial" w:hAnsi="Arial"/>
                <w:sz w:val="24"/>
                <w:szCs w:val="24"/>
              </w:rPr>
            </w:pPr>
            <w:r w:rsidRPr="00A53752">
              <w:rPr>
                <w:rFonts w:ascii="Arial" w:hAnsi="Arial"/>
                <w:b/>
                <w:sz w:val="24"/>
                <w:szCs w:val="24"/>
                <w:lang w:val="en"/>
              </w:rPr>
              <w:t>Weighting range (%)</w:t>
            </w:r>
          </w:p>
        </w:tc>
      </w:tr>
      <w:tr w:rsidR="00FF55EB" w14:paraId="79353D14" w14:textId="77777777" w:rsidTr="00BC586B">
        <w:trPr>
          <w:cantSplit/>
        </w:trPr>
        <w:tc>
          <w:tcPr>
            <w:tcW w:w="4508" w:type="dxa"/>
          </w:tcPr>
          <w:p w14:paraId="3C0662A4" w14:textId="77777777" w:rsidR="00FF55EB" w:rsidRDefault="00FF55EB" w:rsidP="00BC586B">
            <w:pPr>
              <w:pStyle w:val="GPSL1Schedulenumbered"/>
              <w:jc w:val="left"/>
              <w:rPr>
                <w:rFonts w:ascii="Arial" w:hAnsi="Arial"/>
                <w:sz w:val="24"/>
                <w:szCs w:val="24"/>
              </w:rPr>
            </w:pPr>
            <w:r w:rsidRPr="00C221B6">
              <w:rPr>
                <w:rFonts w:ascii="Arial" w:hAnsi="Arial"/>
                <w:sz w:val="24"/>
                <w:szCs w:val="24"/>
              </w:rPr>
              <w:t>Technical merit and functional fit</w:t>
            </w:r>
            <w:r w:rsidRPr="00C221B6" w:rsidDel="00C221B6">
              <w:rPr>
                <w:rFonts w:ascii="Arial" w:hAnsi="Arial"/>
                <w:sz w:val="24"/>
                <w:szCs w:val="24"/>
              </w:rPr>
              <w:t xml:space="preserve"> </w:t>
            </w:r>
          </w:p>
        </w:tc>
        <w:tc>
          <w:tcPr>
            <w:tcW w:w="4508" w:type="dxa"/>
          </w:tcPr>
          <w:p w14:paraId="5C02F9C7" w14:textId="37BDC1A3" w:rsidR="00FF55EB" w:rsidRDefault="00FF55EB" w:rsidP="00BC586B">
            <w:pPr>
              <w:pStyle w:val="GPSL1Schedulenumbered"/>
              <w:spacing w:before="120" w:after="120"/>
              <w:rPr>
                <w:rFonts w:ascii="Arial" w:hAnsi="Arial"/>
                <w:sz w:val="24"/>
                <w:szCs w:val="24"/>
              </w:rPr>
            </w:pPr>
            <w:r w:rsidRPr="00C221B6">
              <w:rPr>
                <w:rFonts w:ascii="Arial" w:hAnsi="Arial"/>
                <w:sz w:val="24"/>
                <w:szCs w:val="24"/>
              </w:rPr>
              <w:t xml:space="preserve">10 – </w:t>
            </w:r>
            <w:r w:rsidR="00F95C52">
              <w:rPr>
                <w:rFonts w:ascii="Arial" w:hAnsi="Arial"/>
                <w:sz w:val="24"/>
                <w:szCs w:val="24"/>
              </w:rPr>
              <w:t>70</w:t>
            </w:r>
            <w:r w:rsidR="00F95C52" w:rsidRPr="00C221B6" w:rsidDel="00C221B6">
              <w:rPr>
                <w:rFonts w:ascii="Arial" w:hAnsi="Arial"/>
                <w:sz w:val="24"/>
                <w:szCs w:val="24"/>
              </w:rPr>
              <w:t xml:space="preserve"> </w:t>
            </w:r>
          </w:p>
        </w:tc>
      </w:tr>
      <w:tr w:rsidR="00FF55EB" w14:paraId="6B532CC4" w14:textId="77777777" w:rsidTr="00BC586B">
        <w:trPr>
          <w:cantSplit/>
        </w:trPr>
        <w:tc>
          <w:tcPr>
            <w:tcW w:w="4508" w:type="dxa"/>
          </w:tcPr>
          <w:p w14:paraId="0A7516CA" w14:textId="6F8564CD" w:rsidR="00FF55EB" w:rsidRPr="00C221B6" w:rsidRDefault="00FF55EB" w:rsidP="00BC586B">
            <w:pPr>
              <w:pStyle w:val="GPSL1Schedulenumbered"/>
              <w:jc w:val="left"/>
              <w:rPr>
                <w:rFonts w:ascii="Arial" w:hAnsi="Arial"/>
                <w:sz w:val="24"/>
                <w:szCs w:val="24"/>
              </w:rPr>
            </w:pPr>
            <w:r>
              <w:rPr>
                <w:rFonts w:ascii="Arial" w:hAnsi="Arial"/>
                <w:sz w:val="24"/>
                <w:szCs w:val="24"/>
              </w:rPr>
              <w:t>Availability</w:t>
            </w:r>
          </w:p>
        </w:tc>
        <w:tc>
          <w:tcPr>
            <w:tcW w:w="4508" w:type="dxa"/>
          </w:tcPr>
          <w:p w14:paraId="48F7F3DC" w14:textId="6C4F22D6" w:rsidR="00FF55EB" w:rsidRPr="00C221B6" w:rsidRDefault="00F95C52" w:rsidP="00BC586B">
            <w:pPr>
              <w:pStyle w:val="GPSL1Schedulenumbered"/>
              <w:spacing w:before="120" w:after="120"/>
              <w:rPr>
                <w:rFonts w:ascii="Arial" w:hAnsi="Arial"/>
                <w:sz w:val="24"/>
                <w:szCs w:val="24"/>
              </w:rPr>
            </w:pPr>
            <w:r>
              <w:rPr>
                <w:rFonts w:ascii="Arial" w:hAnsi="Arial"/>
                <w:sz w:val="24"/>
                <w:szCs w:val="24"/>
              </w:rPr>
              <w:t xml:space="preserve">10 </w:t>
            </w:r>
            <w:r w:rsidR="004B4D6A">
              <w:rPr>
                <w:rFonts w:ascii="Arial" w:hAnsi="Arial"/>
                <w:sz w:val="24"/>
                <w:szCs w:val="24"/>
              </w:rPr>
              <w:t>–</w:t>
            </w:r>
            <w:r w:rsidR="00FF55EB">
              <w:rPr>
                <w:rFonts w:ascii="Arial" w:hAnsi="Arial"/>
                <w:sz w:val="24"/>
                <w:szCs w:val="24"/>
              </w:rPr>
              <w:t xml:space="preserve"> </w:t>
            </w:r>
            <w:r>
              <w:rPr>
                <w:rFonts w:ascii="Arial" w:hAnsi="Arial"/>
                <w:sz w:val="24"/>
                <w:szCs w:val="24"/>
              </w:rPr>
              <w:t>70</w:t>
            </w:r>
          </w:p>
        </w:tc>
      </w:tr>
      <w:tr w:rsidR="00FF55EB" w14:paraId="5778957E" w14:textId="77777777" w:rsidTr="00BC586B">
        <w:trPr>
          <w:cantSplit/>
        </w:trPr>
        <w:tc>
          <w:tcPr>
            <w:tcW w:w="4508" w:type="dxa"/>
          </w:tcPr>
          <w:p w14:paraId="70E93FFB" w14:textId="77777777" w:rsidR="00FF55EB" w:rsidRDefault="00FF55EB" w:rsidP="00BC586B">
            <w:pPr>
              <w:pStyle w:val="GPSL1Schedulenumbered"/>
              <w:jc w:val="left"/>
              <w:rPr>
                <w:rFonts w:ascii="Arial" w:hAnsi="Arial"/>
                <w:sz w:val="24"/>
                <w:szCs w:val="24"/>
              </w:rPr>
            </w:pPr>
            <w:r>
              <w:rPr>
                <w:rFonts w:ascii="Arial" w:hAnsi="Arial"/>
                <w:sz w:val="24"/>
                <w:szCs w:val="24"/>
              </w:rPr>
              <w:t>Price</w:t>
            </w:r>
          </w:p>
        </w:tc>
        <w:tc>
          <w:tcPr>
            <w:tcW w:w="4508" w:type="dxa"/>
          </w:tcPr>
          <w:p w14:paraId="3F4865DD" w14:textId="5E4B3EBA" w:rsidR="00FF55EB" w:rsidRDefault="00FF55EB" w:rsidP="00BC586B">
            <w:pPr>
              <w:pStyle w:val="GPSL1Schedulenumbered"/>
              <w:spacing w:before="120" w:after="120"/>
              <w:rPr>
                <w:rFonts w:ascii="Arial" w:hAnsi="Arial"/>
                <w:sz w:val="24"/>
                <w:szCs w:val="24"/>
              </w:rPr>
            </w:pPr>
            <w:r>
              <w:rPr>
                <w:rFonts w:ascii="Arial" w:hAnsi="Arial"/>
                <w:sz w:val="24"/>
                <w:szCs w:val="24"/>
              </w:rPr>
              <w:t xml:space="preserve">20 </w:t>
            </w:r>
            <w:r w:rsidR="004B4D6A">
              <w:rPr>
                <w:rFonts w:ascii="Arial" w:hAnsi="Arial"/>
                <w:sz w:val="24"/>
                <w:szCs w:val="24"/>
              </w:rPr>
              <w:t>–</w:t>
            </w:r>
            <w:r>
              <w:rPr>
                <w:rFonts w:ascii="Arial" w:hAnsi="Arial"/>
                <w:sz w:val="24"/>
                <w:szCs w:val="24"/>
              </w:rPr>
              <w:t xml:space="preserve"> </w:t>
            </w:r>
            <w:r w:rsidR="00F95C52">
              <w:rPr>
                <w:rFonts w:ascii="Arial" w:hAnsi="Arial"/>
                <w:sz w:val="24"/>
                <w:szCs w:val="24"/>
              </w:rPr>
              <w:t>80</w:t>
            </w:r>
          </w:p>
        </w:tc>
      </w:tr>
      <w:tr w:rsidR="00FF55EB" w14:paraId="54EF7419" w14:textId="77777777" w:rsidTr="00BC586B">
        <w:trPr>
          <w:cantSplit/>
        </w:trPr>
        <w:tc>
          <w:tcPr>
            <w:tcW w:w="4508" w:type="dxa"/>
          </w:tcPr>
          <w:p w14:paraId="480BE42E" w14:textId="77777777" w:rsidR="00FF55EB" w:rsidRPr="00A53752" w:rsidRDefault="00FF55EB" w:rsidP="00BC586B">
            <w:pPr>
              <w:pStyle w:val="GPSL1Schedulenumbered"/>
              <w:jc w:val="left"/>
              <w:rPr>
                <w:rFonts w:ascii="Arial" w:hAnsi="Arial"/>
                <w:b/>
                <w:sz w:val="24"/>
                <w:szCs w:val="24"/>
              </w:rPr>
            </w:pPr>
            <w:r w:rsidRPr="00A53752">
              <w:rPr>
                <w:rFonts w:ascii="Arial" w:hAnsi="Arial"/>
                <w:b/>
                <w:sz w:val="24"/>
                <w:szCs w:val="24"/>
              </w:rPr>
              <w:t xml:space="preserve">TOTAL </w:t>
            </w:r>
          </w:p>
        </w:tc>
        <w:tc>
          <w:tcPr>
            <w:tcW w:w="4508" w:type="dxa"/>
          </w:tcPr>
          <w:p w14:paraId="0B3D97A6" w14:textId="77777777" w:rsidR="00FF55EB" w:rsidRPr="00A53752" w:rsidRDefault="00FF55EB" w:rsidP="00BC586B">
            <w:pPr>
              <w:pStyle w:val="GPSL1Schedulenumbered"/>
              <w:spacing w:before="120" w:after="120"/>
              <w:rPr>
                <w:rFonts w:ascii="Arial" w:hAnsi="Arial"/>
                <w:b/>
                <w:sz w:val="24"/>
                <w:szCs w:val="24"/>
              </w:rPr>
            </w:pPr>
            <w:r w:rsidRPr="00A53752">
              <w:rPr>
                <w:rFonts w:ascii="Arial" w:hAnsi="Arial"/>
                <w:b/>
                <w:sz w:val="24"/>
                <w:szCs w:val="24"/>
              </w:rPr>
              <w:t>100%</w:t>
            </w:r>
          </w:p>
        </w:tc>
      </w:tr>
    </w:tbl>
    <w:p w14:paraId="1F234FA5" w14:textId="77777777" w:rsidR="00FF55EB" w:rsidRDefault="00FF55EB" w:rsidP="00755101">
      <w:pPr>
        <w:pStyle w:val="GPSL1Schedulenumbered"/>
        <w:rPr>
          <w:rFonts w:ascii="Arial" w:hAnsi="Arial"/>
          <w:sz w:val="24"/>
          <w:szCs w:val="24"/>
        </w:rPr>
      </w:pPr>
    </w:p>
    <w:p w14:paraId="63B333DE" w14:textId="77777777" w:rsidR="00B45991" w:rsidRPr="00C432D6" w:rsidRDefault="00B45991" w:rsidP="00D76897">
      <w:pPr>
        <w:pStyle w:val="GPSmacrorestart"/>
        <w:rPr>
          <w:rFonts w:ascii="Arial" w:hAnsi="Arial"/>
          <w:sz w:val="24"/>
          <w:szCs w:val="24"/>
        </w:rPr>
      </w:pPr>
    </w:p>
    <w:sectPr w:rsidR="00B45991" w:rsidRPr="00C432D6" w:rsidSect="000A75E6">
      <w:headerReference w:type="default" r:id="rId12"/>
      <w:footerReference w:type="default" r:id="rId13"/>
      <w:headerReference w:type="first" r:id="rId14"/>
      <w:footerReference w:type="first" r:id="rId15"/>
      <w:pgSz w:w="11906" w:h="16838"/>
      <w:pgMar w:top="1440" w:right="1440" w:bottom="1440" w:left="1440" w:header="709" w:footer="709"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03D07" w16cex:dateUtc="2020-07-08T11:39:00Z"/>
  <w16cex:commentExtensible w16cex:durableId="22B07FB4" w16cex:dateUtc="2020-07-08T16:24:00Z"/>
  <w16cex:commentExtensible w16cex:durableId="22B03C9B" w16cex:dateUtc="2020-07-08T11:37:00Z"/>
  <w16cex:commentExtensible w16cex:durableId="22B079F5" w16cex:dateUtc="2020-07-08T15:59:00Z"/>
  <w16cex:commentExtensible w16cex:durableId="22B04005" w16cex:dateUtc="2020-07-08T11:52:00Z"/>
  <w16cex:commentExtensible w16cex:durableId="22B07B60" w16cex:dateUtc="2020-07-08T16: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737C6" w14:textId="77777777" w:rsidR="00B16BE0" w:rsidRDefault="00B16BE0">
      <w:r>
        <w:separator/>
      </w:r>
    </w:p>
  </w:endnote>
  <w:endnote w:type="continuationSeparator" w:id="0">
    <w:p w14:paraId="7E1F03E9" w14:textId="77777777" w:rsidR="00B16BE0" w:rsidRDefault="00B16BE0">
      <w:r>
        <w:continuationSeparator/>
      </w:r>
    </w:p>
  </w:endnote>
  <w:endnote w:type="continuationNotice" w:id="1">
    <w:p w14:paraId="41350FC1" w14:textId="77777777" w:rsidR="00B16BE0" w:rsidRDefault="00B16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DF401" w14:textId="27CFEEB4" w:rsidR="00865DC6" w:rsidRPr="000A75E6" w:rsidRDefault="00865DC6" w:rsidP="00F26E81">
    <w:pPr>
      <w:tabs>
        <w:tab w:val="center" w:pos="4513"/>
        <w:tab w:val="right" w:pos="9026"/>
      </w:tabs>
      <w:rPr>
        <w:rFonts w:ascii="Arial" w:hAnsi="Arial" w:cs="Arial"/>
        <w:sz w:val="20"/>
      </w:rPr>
    </w:pPr>
    <w:r w:rsidRPr="000A75E6">
      <w:rPr>
        <w:rFonts w:ascii="Arial" w:hAnsi="Arial" w:cs="Arial"/>
        <w:sz w:val="20"/>
      </w:rPr>
      <w:t>Framework Ref: RM</w:t>
    </w:r>
    <w:r>
      <w:rPr>
        <w:rFonts w:ascii="Arial" w:hAnsi="Arial" w:cs="Arial"/>
        <w:sz w:val="20"/>
      </w:rPr>
      <w:t>1043.7</w:t>
    </w:r>
    <w:r w:rsidRPr="000A75E6">
      <w:rPr>
        <w:rFonts w:ascii="Arial" w:hAnsi="Arial" w:cs="Arial"/>
        <w:sz w:val="20"/>
      </w:rPr>
      <w:tab/>
      <w:t xml:space="preserve">                                           </w:t>
    </w:r>
  </w:p>
  <w:p w14:paraId="47069152" w14:textId="0E0A693A" w:rsidR="00865DC6" w:rsidRPr="000A75E6" w:rsidRDefault="00865DC6"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C14914">
      <w:rPr>
        <w:rFonts w:ascii="Arial" w:hAnsi="Arial"/>
        <w:noProof/>
        <w:sz w:val="20"/>
      </w:rPr>
      <w:t>8</w:t>
    </w:r>
    <w:r w:rsidRPr="000A75E6">
      <w:rPr>
        <w:rFonts w:ascii="Arial" w:hAnsi="Arial"/>
        <w:noProof/>
        <w:sz w:val="20"/>
      </w:rPr>
      <w:fldChar w:fldCharType="end"/>
    </w:r>
  </w:p>
  <w:p w14:paraId="6201D127" w14:textId="784246E1" w:rsidR="00865DC6" w:rsidRPr="000A75E6" w:rsidRDefault="00865DC6" w:rsidP="00F26E81">
    <w:pPr>
      <w:tabs>
        <w:tab w:val="left" w:pos="720"/>
        <w:tab w:val="left" w:pos="1440"/>
        <w:tab w:val="left" w:pos="2160"/>
        <w:tab w:val="left" w:pos="2880"/>
        <w:tab w:val="left" w:pos="3600"/>
        <w:tab w:val="center" w:pos="4513"/>
      </w:tabs>
      <w:rPr>
        <w:rFonts w:ascii="Arial" w:hAnsi="Arial" w:cs="Arial"/>
        <w:sz w:val="20"/>
      </w:rPr>
    </w:pP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FE2F1" w14:textId="77777777" w:rsidR="00865DC6" w:rsidRDefault="00865DC6" w:rsidP="00C432D6">
    <w:pPr>
      <w:pStyle w:val="Standard"/>
      <w:tabs>
        <w:tab w:val="center" w:pos="4513"/>
        <w:tab w:val="right" w:pos="9026"/>
      </w:tabs>
      <w:spacing w:after="0"/>
    </w:pPr>
  </w:p>
  <w:p w14:paraId="1DB20448" w14:textId="77777777" w:rsidR="00865DC6" w:rsidRDefault="00865DC6"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515AF1A2" w14:textId="77777777" w:rsidR="00865DC6" w:rsidRPr="00185FE9" w:rsidRDefault="00865DC6"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28F4A586" w14:textId="77777777" w:rsidR="00865DC6" w:rsidRPr="00C432D6" w:rsidRDefault="00865DC6"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2571F" w14:textId="77777777" w:rsidR="00B16BE0" w:rsidRDefault="00B16BE0">
      <w:r>
        <w:rPr>
          <w:color w:val="000000"/>
        </w:rPr>
        <w:separator/>
      </w:r>
    </w:p>
  </w:footnote>
  <w:footnote w:type="continuationSeparator" w:id="0">
    <w:p w14:paraId="68B04B42" w14:textId="77777777" w:rsidR="00B16BE0" w:rsidRDefault="00B16BE0">
      <w:r>
        <w:continuationSeparator/>
      </w:r>
    </w:p>
  </w:footnote>
  <w:footnote w:type="continuationNotice" w:id="1">
    <w:p w14:paraId="23465894" w14:textId="77777777" w:rsidR="00B16BE0" w:rsidRDefault="00B16B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1B875" w14:textId="77777777" w:rsidR="00865DC6" w:rsidRPr="000A75E6" w:rsidRDefault="00865DC6">
    <w:pPr>
      <w:pStyle w:val="Header"/>
      <w:rPr>
        <w:rFonts w:ascii="Arial" w:hAnsi="Arial"/>
        <w:b/>
        <w:sz w:val="20"/>
        <w:szCs w:val="20"/>
      </w:rPr>
    </w:pPr>
    <w:r w:rsidRPr="000A75E6">
      <w:rPr>
        <w:rFonts w:ascii="Arial" w:hAnsi="Arial"/>
        <w:b/>
        <w:sz w:val="20"/>
        <w:szCs w:val="20"/>
      </w:rPr>
      <w:t>Framework Schedule 7 (Call-Off Award Procedure)</w:t>
    </w:r>
  </w:p>
  <w:p w14:paraId="698E62CD" w14:textId="4AA6817B" w:rsidR="00865DC6" w:rsidRPr="000A75E6" w:rsidRDefault="00865DC6">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w:t>
    </w:r>
    <w:r w:rsidR="00922CFB" w:rsidRPr="000A75E6">
      <w:rPr>
        <w:rFonts w:ascii="Arial" w:hAnsi="Arial"/>
        <w:sz w:val="20"/>
        <w:szCs w:val="20"/>
        <w:lang w:eastAsia="en-GB"/>
      </w:rPr>
      <w:t>20</w:t>
    </w:r>
    <w:r w:rsidR="00922CFB">
      <w:rPr>
        <w:rFonts w:ascii="Arial" w:hAnsi="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41D84" w14:textId="77777777" w:rsidR="00865DC6" w:rsidRPr="00F26E81" w:rsidRDefault="00865DC6"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42FD482A" w14:textId="77777777" w:rsidR="00865DC6" w:rsidRPr="00F26E81" w:rsidRDefault="00865DC6"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09C64CCD" w14:textId="77777777" w:rsidR="00865DC6" w:rsidRDefault="00865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3DA3"/>
    <w:multiLevelType w:val="hybridMultilevel"/>
    <w:tmpl w:val="BE68504C"/>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 w15:restartNumberingAfterBreak="0">
    <w:nsid w:val="0E29603C"/>
    <w:multiLevelType w:val="hybridMultilevel"/>
    <w:tmpl w:val="567C3EC2"/>
    <w:lvl w:ilvl="0" w:tplc="08090001">
      <w:start w:val="1"/>
      <w:numFmt w:val="bullet"/>
      <w:lvlText w:val=""/>
      <w:lvlJc w:val="left"/>
      <w:pPr>
        <w:ind w:left="3195" w:hanging="360"/>
      </w:pPr>
      <w:rPr>
        <w:rFonts w:ascii="Symbol" w:hAnsi="Symbol" w:hint="default"/>
      </w:rPr>
    </w:lvl>
    <w:lvl w:ilvl="1" w:tplc="08090003" w:tentative="1">
      <w:start w:val="1"/>
      <w:numFmt w:val="bullet"/>
      <w:lvlText w:val="o"/>
      <w:lvlJc w:val="left"/>
      <w:pPr>
        <w:ind w:left="3915" w:hanging="360"/>
      </w:pPr>
      <w:rPr>
        <w:rFonts w:ascii="Courier New" w:hAnsi="Courier New" w:cs="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cs="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cs="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2"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3"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5" w15:restartNumberingAfterBreak="0">
    <w:nsid w:val="1E0D08D0"/>
    <w:multiLevelType w:val="hybridMultilevel"/>
    <w:tmpl w:val="8544F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F148F7"/>
    <w:multiLevelType w:val="hybridMultilevel"/>
    <w:tmpl w:val="D014401E"/>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7"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9" w15:restartNumberingAfterBreak="0">
    <w:nsid w:val="2BEC3D50"/>
    <w:multiLevelType w:val="hybridMultilevel"/>
    <w:tmpl w:val="0382EB4C"/>
    <w:lvl w:ilvl="0" w:tplc="1158A3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1"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3"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349F7"/>
    <w:multiLevelType w:val="hybridMultilevel"/>
    <w:tmpl w:val="D1E49498"/>
    <w:lvl w:ilvl="0" w:tplc="E052288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3F4B512B"/>
    <w:multiLevelType w:val="hybridMultilevel"/>
    <w:tmpl w:val="C4D84D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F42298"/>
    <w:multiLevelType w:val="hybridMultilevel"/>
    <w:tmpl w:val="CF465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9" w15:restartNumberingAfterBreak="0">
    <w:nsid w:val="4A66664A"/>
    <w:multiLevelType w:val="hybridMultilevel"/>
    <w:tmpl w:val="E1A4082C"/>
    <w:lvl w:ilvl="0" w:tplc="E052288C">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1" w15:restartNumberingAfterBreak="0">
    <w:nsid w:val="500A66D5"/>
    <w:multiLevelType w:val="hybridMultilevel"/>
    <w:tmpl w:val="6BF863CE"/>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9CC484F"/>
    <w:multiLevelType w:val="hybridMultilevel"/>
    <w:tmpl w:val="9A58A880"/>
    <w:lvl w:ilvl="0" w:tplc="CB60ADE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5"/>
  </w:num>
  <w:num w:numId="3">
    <w:abstractNumId w:val="10"/>
  </w:num>
  <w:num w:numId="4">
    <w:abstractNumId w:val="12"/>
  </w:num>
  <w:num w:numId="5">
    <w:abstractNumId w:val="23"/>
  </w:num>
  <w:num w:numId="6">
    <w:abstractNumId w:val="22"/>
  </w:num>
  <w:num w:numId="7">
    <w:abstractNumId w:val="20"/>
  </w:num>
  <w:num w:numId="8">
    <w:abstractNumId w:val="3"/>
  </w:num>
  <w:num w:numId="9">
    <w:abstractNumId w:val="13"/>
  </w:num>
  <w:num w:numId="10">
    <w:abstractNumId w:val="4"/>
  </w:num>
  <w:num w:numId="11">
    <w:abstractNumId w:val="25"/>
  </w:num>
  <w:num w:numId="12">
    <w:abstractNumId w:val="24"/>
  </w:num>
  <w:num w:numId="13">
    <w:abstractNumId w:val="11"/>
    <w:lvlOverride w:ilvl="0">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1.%2.%3.%4.%5.%6.%7"/>
        <w:lvlJc w:val="left"/>
        <w:pPr>
          <w:ind w:left="1800" w:hanging="1440"/>
        </w:pPr>
        <w:rPr>
          <w:rFonts w:cs="Times New Roman"/>
        </w:rPr>
      </w:lvl>
    </w:lvlOverride>
    <w:lvlOverride w:ilvl="7">
      <w:lvl w:ilvl="7">
        <w:start w:val="1"/>
        <w:numFmt w:val="decimal"/>
        <w:lvlText w:val="%1.%2.%3.%4.%5.%6.%7.%8"/>
        <w:lvlJc w:val="left"/>
        <w:pPr>
          <w:ind w:left="1800" w:hanging="1440"/>
        </w:pPr>
        <w:rPr>
          <w:rFonts w:cs="Times New Roman"/>
        </w:rPr>
      </w:lvl>
    </w:lvlOverride>
    <w:lvlOverride w:ilvl="8">
      <w:lvl w:ilvl="8">
        <w:start w:val="1"/>
        <w:numFmt w:val="decimal"/>
        <w:lvlText w:val="%1.%2.%3.%4.%5.%6.%7.%8.%9"/>
        <w:lvlJc w:val="left"/>
        <w:pPr>
          <w:ind w:left="2160" w:hanging="1800"/>
        </w:pPr>
        <w:rPr>
          <w:rFonts w:cs="Times New Roman"/>
        </w:rPr>
      </w:lvl>
    </w:lvlOverride>
  </w:num>
  <w:num w:numId="14">
    <w:abstractNumId w:val="7"/>
  </w:num>
  <w:num w:numId="15">
    <w:abstractNumId w:val="13"/>
  </w:num>
  <w:num w:numId="16">
    <w:abstractNumId w:val="11"/>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2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25"/>
  </w:num>
  <w:num w:numId="19">
    <w:abstractNumId w:val="18"/>
  </w:num>
  <w:num w:numId="20">
    <w:abstractNumId w:val="2"/>
  </w:num>
  <w:num w:numId="21">
    <w:abstractNumId w:val="11"/>
  </w:num>
  <w:num w:numId="22">
    <w:abstractNumId w:val="6"/>
  </w:num>
  <w:num w:numId="23">
    <w:abstractNumId w:val="1"/>
  </w:num>
  <w:num w:numId="24">
    <w:abstractNumId w:val="14"/>
  </w:num>
  <w:num w:numId="25">
    <w:abstractNumId w:val="19"/>
  </w:num>
  <w:num w:numId="26">
    <w:abstractNumId w:val="17"/>
  </w:num>
  <w:num w:numId="27">
    <w:abstractNumId w:val="0"/>
  </w:num>
  <w:num w:numId="28">
    <w:abstractNumId w:val="21"/>
  </w:num>
  <w:num w:numId="29">
    <w:abstractNumId w:val="9"/>
  </w:num>
  <w:num w:numId="30">
    <w:abstractNumId w:val="16"/>
  </w:num>
  <w:num w:numId="31">
    <w:abstractNumId w:val="5"/>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readOnly" w:formatting="1" w:enforcement="0"/>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02CBE"/>
    <w:rsid w:val="00030DC9"/>
    <w:rsid w:val="0003159B"/>
    <w:rsid w:val="000361BB"/>
    <w:rsid w:val="00043BE2"/>
    <w:rsid w:val="0008002E"/>
    <w:rsid w:val="00081D8C"/>
    <w:rsid w:val="00087406"/>
    <w:rsid w:val="00095630"/>
    <w:rsid w:val="000A75E6"/>
    <w:rsid w:val="000C3C62"/>
    <w:rsid w:val="000D0904"/>
    <w:rsid w:val="000D3AF5"/>
    <w:rsid w:val="000E13C2"/>
    <w:rsid w:val="000E2C37"/>
    <w:rsid w:val="000E50D5"/>
    <w:rsid w:val="000E60C6"/>
    <w:rsid w:val="000F0F88"/>
    <w:rsid w:val="000F4D28"/>
    <w:rsid w:val="00103CEA"/>
    <w:rsid w:val="00120C01"/>
    <w:rsid w:val="0012211D"/>
    <w:rsid w:val="00135895"/>
    <w:rsid w:val="001435D7"/>
    <w:rsid w:val="0017555D"/>
    <w:rsid w:val="0017638A"/>
    <w:rsid w:val="00180B18"/>
    <w:rsid w:val="0018106E"/>
    <w:rsid w:val="00181335"/>
    <w:rsid w:val="00185FE9"/>
    <w:rsid w:val="00186011"/>
    <w:rsid w:val="001A0F74"/>
    <w:rsid w:val="001A793C"/>
    <w:rsid w:val="001B3B78"/>
    <w:rsid w:val="001C2160"/>
    <w:rsid w:val="001D260E"/>
    <w:rsid w:val="001D38D6"/>
    <w:rsid w:val="001D3F74"/>
    <w:rsid w:val="001D5AE5"/>
    <w:rsid w:val="001D6EA5"/>
    <w:rsid w:val="001F18E2"/>
    <w:rsid w:val="001F2B74"/>
    <w:rsid w:val="001F34DB"/>
    <w:rsid w:val="0020056B"/>
    <w:rsid w:val="00203261"/>
    <w:rsid w:val="002164B4"/>
    <w:rsid w:val="00223AAB"/>
    <w:rsid w:val="00223BF9"/>
    <w:rsid w:val="002254BB"/>
    <w:rsid w:val="00230FB5"/>
    <w:rsid w:val="00231BA8"/>
    <w:rsid w:val="002368CF"/>
    <w:rsid w:val="00244110"/>
    <w:rsid w:val="002527E1"/>
    <w:rsid w:val="00265E6E"/>
    <w:rsid w:val="0028118F"/>
    <w:rsid w:val="00281D57"/>
    <w:rsid w:val="00281F50"/>
    <w:rsid w:val="0028213D"/>
    <w:rsid w:val="002838A2"/>
    <w:rsid w:val="0028685D"/>
    <w:rsid w:val="00286BFF"/>
    <w:rsid w:val="00287BB9"/>
    <w:rsid w:val="00294BD2"/>
    <w:rsid w:val="002B0911"/>
    <w:rsid w:val="002B1903"/>
    <w:rsid w:val="002B419B"/>
    <w:rsid w:val="002B731D"/>
    <w:rsid w:val="002C78EE"/>
    <w:rsid w:val="002E35F2"/>
    <w:rsid w:val="002F0147"/>
    <w:rsid w:val="002F7A40"/>
    <w:rsid w:val="00304C69"/>
    <w:rsid w:val="00315782"/>
    <w:rsid w:val="00325E5A"/>
    <w:rsid w:val="003473A3"/>
    <w:rsid w:val="00352241"/>
    <w:rsid w:val="00364A72"/>
    <w:rsid w:val="00365385"/>
    <w:rsid w:val="003C18AC"/>
    <w:rsid w:val="003C4E39"/>
    <w:rsid w:val="003C59A7"/>
    <w:rsid w:val="003D3E93"/>
    <w:rsid w:val="003D622F"/>
    <w:rsid w:val="003F08D1"/>
    <w:rsid w:val="003F0BEA"/>
    <w:rsid w:val="003F3C77"/>
    <w:rsid w:val="00401D16"/>
    <w:rsid w:val="0040256D"/>
    <w:rsid w:val="00404E77"/>
    <w:rsid w:val="004105DA"/>
    <w:rsid w:val="0041604E"/>
    <w:rsid w:val="00425DE4"/>
    <w:rsid w:val="004321FF"/>
    <w:rsid w:val="00436840"/>
    <w:rsid w:val="0045578A"/>
    <w:rsid w:val="004622E5"/>
    <w:rsid w:val="00462FD5"/>
    <w:rsid w:val="00463625"/>
    <w:rsid w:val="00470091"/>
    <w:rsid w:val="0047077B"/>
    <w:rsid w:val="00474A14"/>
    <w:rsid w:val="00477C96"/>
    <w:rsid w:val="0048326A"/>
    <w:rsid w:val="0048567D"/>
    <w:rsid w:val="0048686E"/>
    <w:rsid w:val="00493C91"/>
    <w:rsid w:val="004A117C"/>
    <w:rsid w:val="004A3274"/>
    <w:rsid w:val="004A32B2"/>
    <w:rsid w:val="004A4316"/>
    <w:rsid w:val="004A5633"/>
    <w:rsid w:val="004A625F"/>
    <w:rsid w:val="004B2AAA"/>
    <w:rsid w:val="004B4D6A"/>
    <w:rsid w:val="004D0A44"/>
    <w:rsid w:val="004D4E06"/>
    <w:rsid w:val="004E48E4"/>
    <w:rsid w:val="004E764C"/>
    <w:rsid w:val="004F4AEE"/>
    <w:rsid w:val="005033F2"/>
    <w:rsid w:val="00515388"/>
    <w:rsid w:val="00543297"/>
    <w:rsid w:val="00554464"/>
    <w:rsid w:val="00554E26"/>
    <w:rsid w:val="005608CB"/>
    <w:rsid w:val="00572852"/>
    <w:rsid w:val="00582D3C"/>
    <w:rsid w:val="0058536A"/>
    <w:rsid w:val="005909C3"/>
    <w:rsid w:val="0059656F"/>
    <w:rsid w:val="005A3C6A"/>
    <w:rsid w:val="005B4526"/>
    <w:rsid w:val="005C0AA3"/>
    <w:rsid w:val="005C1EC7"/>
    <w:rsid w:val="005C3E4C"/>
    <w:rsid w:val="005D6459"/>
    <w:rsid w:val="005E72DF"/>
    <w:rsid w:val="005F58B3"/>
    <w:rsid w:val="00604248"/>
    <w:rsid w:val="006105F0"/>
    <w:rsid w:val="00610F78"/>
    <w:rsid w:val="006217D8"/>
    <w:rsid w:val="00634442"/>
    <w:rsid w:val="006409C5"/>
    <w:rsid w:val="00645E1F"/>
    <w:rsid w:val="00647C10"/>
    <w:rsid w:val="00647E8C"/>
    <w:rsid w:val="006538FB"/>
    <w:rsid w:val="006718E6"/>
    <w:rsid w:val="00671DB3"/>
    <w:rsid w:val="00672703"/>
    <w:rsid w:val="00675CEE"/>
    <w:rsid w:val="00681034"/>
    <w:rsid w:val="006857B9"/>
    <w:rsid w:val="006872D2"/>
    <w:rsid w:val="00692002"/>
    <w:rsid w:val="0069336C"/>
    <w:rsid w:val="006969B4"/>
    <w:rsid w:val="006A08F9"/>
    <w:rsid w:val="006A165B"/>
    <w:rsid w:val="006A2C0E"/>
    <w:rsid w:val="006B57AF"/>
    <w:rsid w:val="006B60CE"/>
    <w:rsid w:val="006B6A46"/>
    <w:rsid w:val="006D0D35"/>
    <w:rsid w:val="006D20D3"/>
    <w:rsid w:val="006D7498"/>
    <w:rsid w:val="007000AC"/>
    <w:rsid w:val="0070319C"/>
    <w:rsid w:val="00714502"/>
    <w:rsid w:val="007151F8"/>
    <w:rsid w:val="007164A7"/>
    <w:rsid w:val="0071790D"/>
    <w:rsid w:val="00717F65"/>
    <w:rsid w:val="007229B3"/>
    <w:rsid w:val="007261F0"/>
    <w:rsid w:val="0072620E"/>
    <w:rsid w:val="0073251B"/>
    <w:rsid w:val="00735F88"/>
    <w:rsid w:val="00753A56"/>
    <w:rsid w:val="00755101"/>
    <w:rsid w:val="007626BF"/>
    <w:rsid w:val="00772502"/>
    <w:rsid w:val="00772564"/>
    <w:rsid w:val="00784BB0"/>
    <w:rsid w:val="007871FD"/>
    <w:rsid w:val="00790F1B"/>
    <w:rsid w:val="00791604"/>
    <w:rsid w:val="007924E4"/>
    <w:rsid w:val="007A1675"/>
    <w:rsid w:val="007A5C9C"/>
    <w:rsid w:val="007C6F32"/>
    <w:rsid w:val="007D6431"/>
    <w:rsid w:val="007E603B"/>
    <w:rsid w:val="007F484F"/>
    <w:rsid w:val="007F7CE1"/>
    <w:rsid w:val="00801C6A"/>
    <w:rsid w:val="00813384"/>
    <w:rsid w:val="00814A80"/>
    <w:rsid w:val="00820202"/>
    <w:rsid w:val="008205A9"/>
    <w:rsid w:val="008214A5"/>
    <w:rsid w:val="00826724"/>
    <w:rsid w:val="00856A30"/>
    <w:rsid w:val="00865DC6"/>
    <w:rsid w:val="0086617A"/>
    <w:rsid w:val="008815A1"/>
    <w:rsid w:val="00895AB6"/>
    <w:rsid w:val="00896D03"/>
    <w:rsid w:val="008B28D1"/>
    <w:rsid w:val="008C26CA"/>
    <w:rsid w:val="008C3E16"/>
    <w:rsid w:val="008D3AC3"/>
    <w:rsid w:val="008E2A79"/>
    <w:rsid w:val="008E5082"/>
    <w:rsid w:val="008E5679"/>
    <w:rsid w:val="008F14AF"/>
    <w:rsid w:val="008F1E88"/>
    <w:rsid w:val="008F2053"/>
    <w:rsid w:val="008F506B"/>
    <w:rsid w:val="009060CC"/>
    <w:rsid w:val="0091048F"/>
    <w:rsid w:val="00922156"/>
    <w:rsid w:val="00922B1C"/>
    <w:rsid w:val="00922CFB"/>
    <w:rsid w:val="00925E36"/>
    <w:rsid w:val="009302CF"/>
    <w:rsid w:val="00933512"/>
    <w:rsid w:val="00933DDF"/>
    <w:rsid w:val="0093556E"/>
    <w:rsid w:val="009360AD"/>
    <w:rsid w:val="009432CA"/>
    <w:rsid w:val="00963BC9"/>
    <w:rsid w:val="0097521A"/>
    <w:rsid w:val="009959B4"/>
    <w:rsid w:val="009A0E80"/>
    <w:rsid w:val="009D071E"/>
    <w:rsid w:val="009E1259"/>
    <w:rsid w:val="009F5630"/>
    <w:rsid w:val="00A0604E"/>
    <w:rsid w:val="00A14078"/>
    <w:rsid w:val="00A20B38"/>
    <w:rsid w:val="00A22ED4"/>
    <w:rsid w:val="00A235B8"/>
    <w:rsid w:val="00A237E4"/>
    <w:rsid w:val="00A25A72"/>
    <w:rsid w:val="00A25E4F"/>
    <w:rsid w:val="00A30539"/>
    <w:rsid w:val="00A35AFA"/>
    <w:rsid w:val="00A5154A"/>
    <w:rsid w:val="00A52A26"/>
    <w:rsid w:val="00A709BF"/>
    <w:rsid w:val="00A720E5"/>
    <w:rsid w:val="00A72461"/>
    <w:rsid w:val="00A728CE"/>
    <w:rsid w:val="00A779F3"/>
    <w:rsid w:val="00A82D9D"/>
    <w:rsid w:val="00A94E94"/>
    <w:rsid w:val="00A973A6"/>
    <w:rsid w:val="00AA26B1"/>
    <w:rsid w:val="00AC2014"/>
    <w:rsid w:val="00AD554C"/>
    <w:rsid w:val="00AD7A9C"/>
    <w:rsid w:val="00AE2979"/>
    <w:rsid w:val="00AE2C01"/>
    <w:rsid w:val="00AE719B"/>
    <w:rsid w:val="00AE756C"/>
    <w:rsid w:val="00AF16BF"/>
    <w:rsid w:val="00AF172F"/>
    <w:rsid w:val="00AF7183"/>
    <w:rsid w:val="00B00176"/>
    <w:rsid w:val="00B13176"/>
    <w:rsid w:val="00B16BE0"/>
    <w:rsid w:val="00B45991"/>
    <w:rsid w:val="00B467FC"/>
    <w:rsid w:val="00B469A1"/>
    <w:rsid w:val="00B54516"/>
    <w:rsid w:val="00B57664"/>
    <w:rsid w:val="00B623DF"/>
    <w:rsid w:val="00B82322"/>
    <w:rsid w:val="00B965A3"/>
    <w:rsid w:val="00BA170B"/>
    <w:rsid w:val="00BB45BB"/>
    <w:rsid w:val="00BC3288"/>
    <w:rsid w:val="00BC586B"/>
    <w:rsid w:val="00BF0F05"/>
    <w:rsid w:val="00C04746"/>
    <w:rsid w:val="00C05EA9"/>
    <w:rsid w:val="00C11FCE"/>
    <w:rsid w:val="00C14914"/>
    <w:rsid w:val="00C221B6"/>
    <w:rsid w:val="00C320C3"/>
    <w:rsid w:val="00C432D6"/>
    <w:rsid w:val="00C548A3"/>
    <w:rsid w:val="00C65CB8"/>
    <w:rsid w:val="00C726B9"/>
    <w:rsid w:val="00C77A70"/>
    <w:rsid w:val="00C90168"/>
    <w:rsid w:val="00C90F5E"/>
    <w:rsid w:val="00CA0F45"/>
    <w:rsid w:val="00CA57B6"/>
    <w:rsid w:val="00CA6618"/>
    <w:rsid w:val="00CB6DB4"/>
    <w:rsid w:val="00CC4A03"/>
    <w:rsid w:val="00CD7199"/>
    <w:rsid w:val="00CE2C39"/>
    <w:rsid w:val="00CE74D8"/>
    <w:rsid w:val="00D129AC"/>
    <w:rsid w:val="00D148D2"/>
    <w:rsid w:val="00D15E69"/>
    <w:rsid w:val="00D17F1D"/>
    <w:rsid w:val="00D40B2F"/>
    <w:rsid w:val="00D52695"/>
    <w:rsid w:val="00D537E5"/>
    <w:rsid w:val="00D5423A"/>
    <w:rsid w:val="00D60B6F"/>
    <w:rsid w:val="00D6550E"/>
    <w:rsid w:val="00D66596"/>
    <w:rsid w:val="00D67B5A"/>
    <w:rsid w:val="00D7383C"/>
    <w:rsid w:val="00D76897"/>
    <w:rsid w:val="00D80627"/>
    <w:rsid w:val="00D91558"/>
    <w:rsid w:val="00D95939"/>
    <w:rsid w:val="00DA1339"/>
    <w:rsid w:val="00DB2676"/>
    <w:rsid w:val="00DB46AB"/>
    <w:rsid w:val="00DB511D"/>
    <w:rsid w:val="00DD3217"/>
    <w:rsid w:val="00DD3348"/>
    <w:rsid w:val="00DD6C23"/>
    <w:rsid w:val="00DE41A2"/>
    <w:rsid w:val="00DF49C7"/>
    <w:rsid w:val="00E01F21"/>
    <w:rsid w:val="00E10849"/>
    <w:rsid w:val="00E20F01"/>
    <w:rsid w:val="00E3012B"/>
    <w:rsid w:val="00E30DF8"/>
    <w:rsid w:val="00E517AC"/>
    <w:rsid w:val="00E53871"/>
    <w:rsid w:val="00E55D41"/>
    <w:rsid w:val="00E634E1"/>
    <w:rsid w:val="00E63808"/>
    <w:rsid w:val="00E64008"/>
    <w:rsid w:val="00E86461"/>
    <w:rsid w:val="00E93C0E"/>
    <w:rsid w:val="00E96972"/>
    <w:rsid w:val="00E975E6"/>
    <w:rsid w:val="00EB1D21"/>
    <w:rsid w:val="00EB3320"/>
    <w:rsid w:val="00EC2E6F"/>
    <w:rsid w:val="00EC2F60"/>
    <w:rsid w:val="00EC59B3"/>
    <w:rsid w:val="00ED68F1"/>
    <w:rsid w:val="00EF4372"/>
    <w:rsid w:val="00F253DC"/>
    <w:rsid w:val="00F26C90"/>
    <w:rsid w:val="00F26E81"/>
    <w:rsid w:val="00F323EF"/>
    <w:rsid w:val="00F334FC"/>
    <w:rsid w:val="00F36346"/>
    <w:rsid w:val="00F40C68"/>
    <w:rsid w:val="00F531E3"/>
    <w:rsid w:val="00F55CBB"/>
    <w:rsid w:val="00F5656A"/>
    <w:rsid w:val="00F567B6"/>
    <w:rsid w:val="00F70545"/>
    <w:rsid w:val="00F73102"/>
    <w:rsid w:val="00F7355F"/>
    <w:rsid w:val="00F81616"/>
    <w:rsid w:val="00F8279C"/>
    <w:rsid w:val="00F827B9"/>
    <w:rsid w:val="00F83D94"/>
    <w:rsid w:val="00F95707"/>
    <w:rsid w:val="00F95C52"/>
    <w:rsid w:val="00FA5E59"/>
    <w:rsid w:val="00FC47B9"/>
    <w:rsid w:val="00FC6078"/>
    <w:rsid w:val="00FD5F79"/>
    <w:rsid w:val="00FF55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1C9FFB"/>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5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545"/>
    <w:pPr>
      <w:ind w:left="720"/>
      <w:contextualSpacing/>
    </w:pPr>
  </w:style>
  <w:style w:type="paragraph" w:styleId="Revision">
    <w:name w:val="Revision"/>
    <w:hidden/>
    <w:uiPriority w:val="99"/>
    <w:semiHidden/>
    <w:rsid w:val="00C90F5E"/>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1063792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 U K M A T T E R S ! 1 0 4 1 4 7 5 7 5 . 2 < / d o c u m e n t i d >  
     < s e n d e r i d > P R E S T O A < / s e n d e r i d >  
     < s e n d e r e m a i l > A L E X A N D E R . P R E S T O N @ D L A P I P E R . C O M < / s e n d e r e m a i l >  
     < l a s t m o d i f i e d > 2 0 2 0 - 0 7 - 0 7 T 1 1 : 0 1 : 0 0 . 0 0 0 0 0 0 0 + 0 1 : 0 0 < / l a s t m o d i f i e d >  
     < d a t a b a s e > U K M A T T E R S < / 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D3B5B211CC71641A7B861C6BBC2A2B2" ma:contentTypeVersion="13" ma:contentTypeDescription="Create a new document." ma:contentTypeScope="" ma:versionID="6f37928402a1397c0c8874ea2388e570">
  <xsd:schema xmlns:xsd="http://www.w3.org/2001/XMLSchema" xmlns:xs="http://www.w3.org/2001/XMLSchema" xmlns:p="http://schemas.microsoft.com/office/2006/metadata/properties" xmlns:ns3="07e113f9-248e-42a9-b19a-de1675158621" xmlns:ns4="f4df02a6-9be4-4037-8d46-b95a2b8b612a" targetNamespace="http://schemas.microsoft.com/office/2006/metadata/properties" ma:root="true" ma:fieldsID="3c05d2e2d4c1f3979354beadc005cead" ns3:_="" ns4:_="">
    <xsd:import namespace="07e113f9-248e-42a9-b19a-de1675158621"/>
    <xsd:import namespace="f4df02a6-9be4-4037-8d46-b95a2b8b612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113f9-248e-42a9-b19a-de16751586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df02a6-9be4-4037-8d46-b95a2b8b61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F0590-4DBB-40F0-9EB4-86E3B26B802D}">
  <ds:schemaRefs>
    <ds:schemaRef ds:uri="http://www.imanage.com/work/xmlschema"/>
  </ds:schemaRefs>
</ds:datastoreItem>
</file>

<file path=customXml/itemProps2.xml><?xml version="1.0" encoding="utf-8"?>
<ds:datastoreItem xmlns:ds="http://schemas.openxmlformats.org/officeDocument/2006/customXml" ds:itemID="{1000E6A0-2C43-4BBD-8BEB-87CC4CC71E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3AD0FC-C045-44DB-B244-6BD2BA974064}">
  <ds:schemaRefs>
    <ds:schemaRef ds:uri="http://schemas.microsoft.com/sharepoint/v3/contenttype/forms"/>
  </ds:schemaRefs>
</ds:datastoreItem>
</file>

<file path=customXml/itemProps4.xml><?xml version="1.0" encoding="utf-8"?>
<ds:datastoreItem xmlns:ds="http://schemas.openxmlformats.org/officeDocument/2006/customXml" ds:itemID="{C99A0B52-1860-4942-AF62-8BC14AE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113f9-248e-42a9-b19a-de1675158621"/>
    <ds:schemaRef ds:uri="f4df02a6-9be4-4037-8d46-b95a2b8b61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0FDB6B-08F6-4D69-825F-8974E8C4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2082</Words>
  <Characters>11869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
  <cp:lastModifiedBy>Paul Sergison</cp:lastModifiedBy>
  <cp:revision>2</cp:revision>
  <cp:lastPrinted>2018-06-18T15:01:00Z</cp:lastPrinted>
  <dcterms:created xsi:type="dcterms:W3CDTF">2020-10-07T14:19:00Z</dcterms:created>
  <dcterms:modified xsi:type="dcterms:W3CDTF">2020-10-07T14:19:00Z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ContentTypeId">
    <vt:lpwstr>0x010100AD3B5B211CC71641A7B861C6BBC2A2B2</vt:lpwstr>
  </property>
  <property fmtid="{D5CDD505-2E9C-101B-9397-08002B2CF9AE}" pid="10" name="Plato EditorId">
    <vt:lpwstr>fec15bf3-dd18-45fc-8774-edfd22f89542</vt:lpwstr>
  </property>
</Properties>
</file>